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56A" w:rsidRDefault="0079456A" w:rsidP="0079456A">
      <w:pPr>
        <w:jc w:val="left"/>
        <w:rPr>
          <w:sz w:val="32"/>
          <w:szCs w:val="32"/>
        </w:rPr>
      </w:pPr>
    </w:p>
    <w:p w:rsidR="0079456A" w:rsidRDefault="0061349F" w:rsidP="0061349F">
      <w:pPr>
        <w:ind w:left="2160" w:firstLine="720"/>
        <w:jc w:val="left"/>
        <w:rPr>
          <w:sz w:val="32"/>
          <w:szCs w:val="32"/>
        </w:rPr>
      </w:pPr>
      <w:r>
        <w:rPr>
          <w:rFonts w:ascii="Arial" w:hAnsi="Arial" w:cs="Arial"/>
          <w:noProof/>
          <w:sz w:val="20"/>
          <w:szCs w:val="20"/>
        </w:rPr>
        <w:drawing>
          <wp:anchor distT="0" distB="0" distL="114300" distR="114300" simplePos="0" relativeHeight="251660288" behindDoc="0" locked="0" layoutInCell="1" allowOverlap="1">
            <wp:simplePos x="0" y="0"/>
            <wp:positionH relativeFrom="column">
              <wp:posOffset>4305300</wp:posOffset>
            </wp:positionH>
            <wp:positionV relativeFrom="paragraph">
              <wp:posOffset>284480</wp:posOffset>
            </wp:positionV>
            <wp:extent cx="1581150" cy="1590675"/>
            <wp:effectExtent l="19050" t="0" r="0" b="0"/>
            <wp:wrapSquare wrapText="bothSides"/>
            <wp:docPr id="7" name="Picture 6" descr="N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jpg"/>
                    <pic:cNvPicPr/>
                  </pic:nvPicPr>
                  <pic:blipFill>
                    <a:blip r:embed="rId8" cstate="print"/>
                    <a:stretch>
                      <a:fillRect/>
                    </a:stretch>
                  </pic:blipFill>
                  <pic:spPr>
                    <a:xfrm>
                      <a:off x="0" y="0"/>
                      <a:ext cx="1581150" cy="1590675"/>
                    </a:xfrm>
                    <a:prstGeom prst="rect">
                      <a:avLst/>
                    </a:prstGeom>
                  </pic:spPr>
                </pic:pic>
              </a:graphicData>
            </a:graphic>
          </wp:anchor>
        </w:drawing>
      </w:r>
      <w:r>
        <w:rPr>
          <w:rFonts w:ascii="Arial" w:hAnsi="Arial" w:cs="Arial"/>
          <w:noProof/>
          <w:sz w:val="20"/>
          <w:szCs w:val="20"/>
        </w:rPr>
        <w:drawing>
          <wp:anchor distT="0" distB="0" distL="114300" distR="114300" simplePos="0" relativeHeight="251659264" behindDoc="0" locked="0" layoutInCell="1" allowOverlap="1">
            <wp:simplePos x="0" y="0"/>
            <wp:positionH relativeFrom="column">
              <wp:posOffset>381000</wp:posOffset>
            </wp:positionH>
            <wp:positionV relativeFrom="paragraph">
              <wp:posOffset>370205</wp:posOffset>
            </wp:positionV>
            <wp:extent cx="1009650" cy="1419225"/>
            <wp:effectExtent l="19050" t="0" r="0" b="0"/>
            <wp:wrapSquare wrapText="bothSides"/>
            <wp:docPr id="2" name="Picture 1" descr="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jpg"/>
                    <pic:cNvPicPr/>
                  </pic:nvPicPr>
                  <pic:blipFill>
                    <a:blip r:embed="rId9" cstate="print"/>
                    <a:stretch>
                      <a:fillRect/>
                    </a:stretch>
                  </pic:blipFill>
                  <pic:spPr>
                    <a:xfrm>
                      <a:off x="0" y="0"/>
                      <a:ext cx="1009650" cy="1419225"/>
                    </a:xfrm>
                    <a:prstGeom prst="rect">
                      <a:avLst/>
                    </a:prstGeom>
                  </pic:spPr>
                </pic:pic>
              </a:graphicData>
            </a:graphic>
          </wp:anchor>
        </w:drawing>
      </w:r>
      <w:r>
        <w:rPr>
          <w:rFonts w:ascii="Arial" w:hAnsi="Arial" w:cs="Arial"/>
          <w:noProof/>
          <w:sz w:val="20"/>
          <w:szCs w:val="20"/>
        </w:rPr>
        <w:drawing>
          <wp:inline distT="0" distB="0" distL="0" distR="0">
            <wp:extent cx="2020282" cy="1209675"/>
            <wp:effectExtent l="19050" t="0" r="0" b="0"/>
            <wp:docPr id="11" name="il_fi" descr="http://www.niar.twsu.edu/coe/images/cf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ar.twsu.edu/coe/images/cfsp.jpg"/>
                    <pic:cNvPicPr>
                      <a:picLocks noChangeAspect="1" noChangeArrowheads="1"/>
                    </pic:cNvPicPr>
                  </pic:nvPicPr>
                  <pic:blipFill>
                    <a:blip r:embed="rId10" cstate="print"/>
                    <a:srcRect/>
                    <a:stretch>
                      <a:fillRect/>
                    </a:stretch>
                  </pic:blipFill>
                  <pic:spPr bwMode="auto">
                    <a:xfrm>
                      <a:off x="0" y="0"/>
                      <a:ext cx="2020282" cy="1209675"/>
                    </a:xfrm>
                    <a:prstGeom prst="rect">
                      <a:avLst/>
                    </a:prstGeom>
                    <a:noFill/>
                    <a:ln w="9525">
                      <a:noFill/>
                      <a:miter lim="800000"/>
                      <a:headEnd/>
                      <a:tailEnd/>
                    </a:ln>
                  </pic:spPr>
                </pic:pic>
              </a:graphicData>
            </a:graphic>
          </wp:inline>
        </w:drawing>
      </w:r>
      <w:r>
        <w:rPr>
          <w:sz w:val="32"/>
          <w:szCs w:val="32"/>
        </w:rPr>
        <w:tab/>
      </w:r>
      <w:r>
        <w:rPr>
          <w:sz w:val="32"/>
          <w:szCs w:val="32"/>
        </w:rPr>
        <w:tab/>
      </w:r>
      <w:r>
        <w:rPr>
          <w:sz w:val="32"/>
          <w:szCs w:val="32"/>
        </w:rPr>
        <w:tab/>
      </w:r>
      <w:r>
        <w:rPr>
          <w:sz w:val="32"/>
          <w:szCs w:val="32"/>
        </w:rPr>
        <w:tab/>
      </w:r>
      <w:r w:rsidR="000A4AC3">
        <w:rPr>
          <w:noProof/>
        </w:rPr>
        <w:drawing>
          <wp:inline distT="0" distB="0" distL="0" distR="0">
            <wp:extent cx="1857375" cy="666750"/>
            <wp:effectExtent l="19050" t="0" r="9525" b="0"/>
            <wp:docPr id="8" name="Picture 4" descr="http://www.cntrline.com/sst/images/SE22000/SE25000_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ntrline.com/sst/images/SE22000/SE25000_amp.jpg"/>
                    <pic:cNvPicPr>
                      <a:picLocks noChangeAspect="1" noChangeArrowheads="1"/>
                    </pic:cNvPicPr>
                  </pic:nvPicPr>
                  <pic:blipFill>
                    <a:blip r:embed="rId11" cstate="print"/>
                    <a:srcRect/>
                    <a:stretch>
                      <a:fillRect/>
                    </a:stretch>
                  </pic:blipFill>
                  <pic:spPr bwMode="auto">
                    <a:xfrm>
                      <a:off x="0" y="0"/>
                      <a:ext cx="1857375" cy="666750"/>
                    </a:xfrm>
                    <a:prstGeom prst="rect">
                      <a:avLst/>
                    </a:prstGeom>
                    <a:noFill/>
                    <a:ln w="9525">
                      <a:noFill/>
                      <a:miter lim="800000"/>
                      <a:headEnd/>
                      <a:tailEnd/>
                    </a:ln>
                  </pic:spPr>
                </pic:pic>
              </a:graphicData>
            </a:graphic>
          </wp:inline>
        </w:drawing>
      </w:r>
    </w:p>
    <w:p w:rsidR="0079456A" w:rsidRDefault="0079456A" w:rsidP="000A4AC3">
      <w:pPr>
        <w:jc w:val="both"/>
        <w:rPr>
          <w:sz w:val="32"/>
          <w:szCs w:val="32"/>
        </w:rPr>
      </w:pPr>
    </w:p>
    <w:p w:rsidR="0079456A" w:rsidRPr="0079456A" w:rsidRDefault="0079456A" w:rsidP="0079456A">
      <w:pPr>
        <w:rPr>
          <w:b/>
          <w:sz w:val="44"/>
          <w:szCs w:val="44"/>
        </w:rPr>
      </w:pPr>
      <w:r>
        <w:rPr>
          <w:b/>
          <w:sz w:val="44"/>
          <w:szCs w:val="44"/>
        </w:rPr>
        <w:t>Mechanical and Microst</w:t>
      </w:r>
      <w:r w:rsidR="00F47257">
        <w:rPr>
          <w:b/>
          <w:sz w:val="44"/>
          <w:szCs w:val="44"/>
        </w:rPr>
        <w:t xml:space="preserve">ructural Evaluation of Friction </w:t>
      </w:r>
      <w:r w:rsidR="00540B37">
        <w:rPr>
          <w:b/>
          <w:sz w:val="44"/>
          <w:szCs w:val="44"/>
        </w:rPr>
        <w:t>Stir Processed</w:t>
      </w:r>
      <w:r>
        <w:rPr>
          <w:b/>
          <w:sz w:val="44"/>
          <w:szCs w:val="44"/>
        </w:rPr>
        <w:t xml:space="preserve"> Haynes</w:t>
      </w:r>
      <w:r>
        <w:rPr>
          <w:rFonts w:cstheme="minorHAnsi"/>
          <w:b/>
          <w:sz w:val="44"/>
          <w:szCs w:val="44"/>
          <w:vertAlign w:val="superscript"/>
        </w:rPr>
        <w:t>®</w:t>
      </w:r>
      <w:r>
        <w:rPr>
          <w:b/>
          <w:sz w:val="44"/>
          <w:szCs w:val="44"/>
        </w:rPr>
        <w:t xml:space="preserve"> 282</w:t>
      </w:r>
      <w:r w:rsidR="00866E69">
        <w:rPr>
          <w:rFonts w:cstheme="minorHAnsi"/>
          <w:b/>
          <w:sz w:val="44"/>
          <w:szCs w:val="44"/>
          <w:vertAlign w:val="superscript"/>
        </w:rPr>
        <w:t>®</w:t>
      </w:r>
      <w:r>
        <w:rPr>
          <w:b/>
          <w:sz w:val="44"/>
          <w:szCs w:val="44"/>
        </w:rPr>
        <w:t xml:space="preserve"> Superalloy</w:t>
      </w:r>
    </w:p>
    <w:p w:rsidR="0079456A" w:rsidRPr="00625449" w:rsidRDefault="0079456A" w:rsidP="0079456A">
      <w:pPr>
        <w:rPr>
          <w:b/>
          <w:i/>
          <w:sz w:val="32"/>
          <w:szCs w:val="32"/>
        </w:rPr>
      </w:pPr>
    </w:p>
    <w:p w:rsidR="0079456A" w:rsidRPr="009C1130" w:rsidRDefault="0079456A" w:rsidP="0079456A">
      <w:pPr>
        <w:rPr>
          <w:rFonts w:ascii="Times New Roman" w:hAnsi="Times New Roman" w:cs="Times New Roman"/>
          <w:i/>
          <w:sz w:val="24"/>
          <w:szCs w:val="24"/>
        </w:rPr>
      </w:pPr>
      <w:r w:rsidRPr="009C1130">
        <w:rPr>
          <w:rFonts w:ascii="Times New Roman" w:hAnsi="Times New Roman" w:cs="Times New Roman"/>
          <w:i/>
          <w:sz w:val="24"/>
          <w:szCs w:val="24"/>
        </w:rPr>
        <w:t>Prepared by:</w:t>
      </w:r>
    </w:p>
    <w:p w:rsidR="0079456A" w:rsidRPr="009C1130" w:rsidRDefault="0079456A" w:rsidP="0079456A">
      <w:pPr>
        <w:rPr>
          <w:rFonts w:ascii="Times New Roman" w:hAnsi="Times New Roman" w:cs="Times New Roman"/>
          <w:sz w:val="24"/>
          <w:szCs w:val="24"/>
        </w:rPr>
      </w:pPr>
      <w:r>
        <w:rPr>
          <w:rFonts w:ascii="Times New Roman" w:hAnsi="Times New Roman" w:cs="Times New Roman"/>
          <w:sz w:val="24"/>
          <w:szCs w:val="24"/>
        </w:rPr>
        <w:t>Ian Markon</w:t>
      </w:r>
    </w:p>
    <w:p w:rsidR="0079456A" w:rsidRPr="009C1130" w:rsidRDefault="0079456A" w:rsidP="0079456A">
      <w:pPr>
        <w:rPr>
          <w:rFonts w:ascii="Times New Roman" w:hAnsi="Times New Roman" w:cs="Times New Roman"/>
          <w:i/>
          <w:sz w:val="24"/>
          <w:szCs w:val="24"/>
        </w:rPr>
      </w:pPr>
    </w:p>
    <w:p w:rsidR="0079456A" w:rsidRPr="009C1130" w:rsidRDefault="0079456A" w:rsidP="0079456A">
      <w:pPr>
        <w:rPr>
          <w:rFonts w:ascii="Times New Roman" w:hAnsi="Times New Roman" w:cs="Times New Roman"/>
          <w:i/>
          <w:sz w:val="24"/>
          <w:szCs w:val="24"/>
        </w:rPr>
      </w:pPr>
      <w:r w:rsidRPr="009C1130">
        <w:rPr>
          <w:rFonts w:ascii="Times New Roman" w:hAnsi="Times New Roman" w:cs="Times New Roman"/>
          <w:i/>
          <w:sz w:val="24"/>
          <w:szCs w:val="24"/>
        </w:rPr>
        <w:t>Faculty Advisors:</w:t>
      </w:r>
    </w:p>
    <w:p w:rsidR="00054E8D" w:rsidRPr="009C1130" w:rsidRDefault="00054E8D" w:rsidP="00054E8D">
      <w:pPr>
        <w:rPr>
          <w:rFonts w:ascii="Times New Roman" w:hAnsi="Times New Roman" w:cs="Times New Roman"/>
          <w:sz w:val="24"/>
          <w:szCs w:val="24"/>
        </w:rPr>
      </w:pPr>
      <w:r w:rsidRPr="009C1130">
        <w:rPr>
          <w:rFonts w:ascii="Times New Roman" w:hAnsi="Times New Roman" w:cs="Times New Roman"/>
          <w:sz w:val="24"/>
          <w:szCs w:val="24"/>
        </w:rPr>
        <w:t>Dr. Michael West</w:t>
      </w:r>
    </w:p>
    <w:p w:rsidR="00054E8D" w:rsidRDefault="00054E8D" w:rsidP="00054E8D">
      <w:pPr>
        <w:rPr>
          <w:rFonts w:ascii="Times New Roman" w:hAnsi="Times New Roman" w:cs="Times New Roman"/>
          <w:sz w:val="24"/>
          <w:szCs w:val="24"/>
        </w:rPr>
      </w:pPr>
      <w:r w:rsidRPr="009C1130">
        <w:rPr>
          <w:rFonts w:ascii="Times New Roman" w:hAnsi="Times New Roman" w:cs="Times New Roman"/>
          <w:sz w:val="24"/>
          <w:szCs w:val="24"/>
        </w:rPr>
        <w:t>REU Program</w:t>
      </w:r>
      <w:r>
        <w:rPr>
          <w:rFonts w:ascii="Times New Roman" w:hAnsi="Times New Roman" w:cs="Times New Roman"/>
          <w:sz w:val="24"/>
          <w:szCs w:val="24"/>
        </w:rPr>
        <w:t xml:space="preserve"> Director</w:t>
      </w:r>
    </w:p>
    <w:p w:rsidR="00054E8D" w:rsidRDefault="00054E8D" w:rsidP="00054E8D">
      <w:pPr>
        <w:jc w:val="both"/>
        <w:rPr>
          <w:rFonts w:ascii="Times New Roman" w:hAnsi="Times New Roman" w:cs="Times New Roman"/>
          <w:sz w:val="24"/>
          <w:szCs w:val="24"/>
        </w:rPr>
      </w:pPr>
    </w:p>
    <w:p w:rsidR="0079456A" w:rsidRPr="009C1130" w:rsidRDefault="0079456A" w:rsidP="0079456A">
      <w:pPr>
        <w:rPr>
          <w:rFonts w:ascii="Times New Roman" w:hAnsi="Times New Roman" w:cs="Times New Roman"/>
          <w:sz w:val="24"/>
          <w:szCs w:val="24"/>
        </w:rPr>
      </w:pPr>
      <w:r w:rsidRPr="009C1130">
        <w:rPr>
          <w:rFonts w:ascii="Times New Roman" w:hAnsi="Times New Roman" w:cs="Times New Roman"/>
          <w:sz w:val="24"/>
          <w:szCs w:val="24"/>
        </w:rPr>
        <w:t xml:space="preserve">Dr. </w:t>
      </w:r>
      <w:r>
        <w:rPr>
          <w:rFonts w:ascii="Times New Roman" w:hAnsi="Times New Roman" w:cs="Times New Roman"/>
          <w:sz w:val="24"/>
          <w:szCs w:val="24"/>
        </w:rPr>
        <w:t>Christian Widener</w:t>
      </w:r>
    </w:p>
    <w:p w:rsidR="0079456A" w:rsidRPr="009C1130" w:rsidRDefault="0079456A" w:rsidP="0079456A">
      <w:pPr>
        <w:rPr>
          <w:rFonts w:ascii="Times New Roman" w:hAnsi="Times New Roman" w:cs="Times New Roman"/>
          <w:sz w:val="24"/>
          <w:szCs w:val="24"/>
        </w:rPr>
      </w:pPr>
      <w:r>
        <w:rPr>
          <w:rFonts w:ascii="Times New Roman" w:hAnsi="Times New Roman" w:cs="Times New Roman"/>
          <w:sz w:val="24"/>
          <w:szCs w:val="24"/>
        </w:rPr>
        <w:t>AMP Center Director</w:t>
      </w:r>
    </w:p>
    <w:p w:rsidR="0079456A" w:rsidRDefault="0079456A" w:rsidP="00054E8D">
      <w:pPr>
        <w:jc w:val="both"/>
        <w:rPr>
          <w:rFonts w:ascii="Times New Roman" w:hAnsi="Times New Roman" w:cs="Times New Roman"/>
          <w:sz w:val="24"/>
          <w:szCs w:val="24"/>
        </w:rPr>
      </w:pPr>
    </w:p>
    <w:p w:rsidR="0079456A" w:rsidRDefault="0079456A" w:rsidP="0079456A">
      <w:pPr>
        <w:rPr>
          <w:rFonts w:ascii="Times New Roman" w:hAnsi="Times New Roman" w:cs="Times New Roman"/>
          <w:sz w:val="24"/>
          <w:szCs w:val="24"/>
        </w:rPr>
      </w:pPr>
      <w:r>
        <w:rPr>
          <w:rFonts w:ascii="Times New Roman" w:hAnsi="Times New Roman" w:cs="Times New Roman"/>
          <w:sz w:val="24"/>
          <w:szCs w:val="24"/>
        </w:rPr>
        <w:t xml:space="preserve">Dr. Bharat </w:t>
      </w:r>
      <w:proofErr w:type="spellStart"/>
      <w:r>
        <w:rPr>
          <w:rFonts w:ascii="Times New Roman" w:hAnsi="Times New Roman" w:cs="Times New Roman"/>
          <w:sz w:val="24"/>
          <w:szCs w:val="24"/>
        </w:rPr>
        <w:t>Jasthi</w:t>
      </w:r>
      <w:proofErr w:type="spellEnd"/>
    </w:p>
    <w:p w:rsidR="0079456A" w:rsidRPr="009C1130" w:rsidRDefault="0079456A" w:rsidP="0079456A">
      <w:pPr>
        <w:rPr>
          <w:rFonts w:ascii="Times New Roman" w:hAnsi="Times New Roman" w:cs="Times New Roman"/>
          <w:sz w:val="24"/>
          <w:szCs w:val="24"/>
        </w:rPr>
      </w:pPr>
      <w:r>
        <w:rPr>
          <w:rFonts w:ascii="Times New Roman" w:hAnsi="Times New Roman" w:cs="Times New Roman"/>
          <w:sz w:val="24"/>
          <w:szCs w:val="24"/>
        </w:rPr>
        <w:t>AMP Center Research Scientist</w:t>
      </w:r>
    </w:p>
    <w:p w:rsidR="0079456A" w:rsidRPr="009C1130" w:rsidRDefault="0079456A" w:rsidP="0079456A">
      <w:pPr>
        <w:rPr>
          <w:rFonts w:ascii="Times New Roman" w:hAnsi="Times New Roman" w:cs="Times New Roman"/>
          <w:sz w:val="24"/>
          <w:szCs w:val="24"/>
        </w:rPr>
      </w:pPr>
    </w:p>
    <w:p w:rsidR="0079456A" w:rsidRPr="009C1130" w:rsidRDefault="0079456A" w:rsidP="0079456A">
      <w:pPr>
        <w:rPr>
          <w:rFonts w:ascii="Times New Roman" w:hAnsi="Times New Roman" w:cs="Times New Roman"/>
          <w:sz w:val="24"/>
          <w:szCs w:val="24"/>
        </w:rPr>
      </w:pPr>
      <w:r w:rsidRPr="009C1130">
        <w:rPr>
          <w:rFonts w:ascii="Times New Roman" w:hAnsi="Times New Roman" w:cs="Times New Roman"/>
          <w:sz w:val="24"/>
          <w:szCs w:val="24"/>
        </w:rPr>
        <w:t>Dr. Alfred Boysen</w:t>
      </w:r>
    </w:p>
    <w:p w:rsidR="0079456A" w:rsidRPr="009C1130" w:rsidRDefault="0079456A" w:rsidP="0079456A">
      <w:pPr>
        <w:rPr>
          <w:rFonts w:ascii="Times New Roman" w:hAnsi="Times New Roman" w:cs="Times New Roman"/>
          <w:sz w:val="24"/>
          <w:szCs w:val="24"/>
        </w:rPr>
      </w:pPr>
      <w:r w:rsidRPr="009C1130">
        <w:rPr>
          <w:rFonts w:ascii="Times New Roman" w:hAnsi="Times New Roman" w:cs="Times New Roman"/>
          <w:sz w:val="24"/>
          <w:szCs w:val="24"/>
        </w:rPr>
        <w:t>Professor, Department of Humanities</w:t>
      </w:r>
    </w:p>
    <w:p w:rsidR="0079456A" w:rsidRPr="009C1130" w:rsidRDefault="0079456A" w:rsidP="0079456A">
      <w:pPr>
        <w:rPr>
          <w:rFonts w:ascii="Times New Roman" w:hAnsi="Times New Roman" w:cs="Times New Roman"/>
          <w:i/>
          <w:sz w:val="24"/>
          <w:szCs w:val="24"/>
        </w:rPr>
      </w:pPr>
    </w:p>
    <w:p w:rsidR="0079456A" w:rsidRPr="009C1130" w:rsidRDefault="0079456A" w:rsidP="0079456A">
      <w:pPr>
        <w:rPr>
          <w:rFonts w:ascii="Times New Roman" w:hAnsi="Times New Roman" w:cs="Times New Roman"/>
          <w:i/>
          <w:sz w:val="24"/>
          <w:szCs w:val="24"/>
        </w:rPr>
      </w:pPr>
      <w:r w:rsidRPr="009C1130">
        <w:rPr>
          <w:rFonts w:ascii="Times New Roman" w:hAnsi="Times New Roman" w:cs="Times New Roman"/>
          <w:i/>
          <w:sz w:val="24"/>
          <w:szCs w:val="24"/>
        </w:rPr>
        <w:t>Program Information:</w:t>
      </w:r>
    </w:p>
    <w:p w:rsidR="0079456A" w:rsidRPr="009C1130" w:rsidRDefault="0079456A" w:rsidP="0079456A">
      <w:pPr>
        <w:rPr>
          <w:rFonts w:ascii="Times New Roman" w:hAnsi="Times New Roman" w:cs="Times New Roman"/>
          <w:sz w:val="24"/>
          <w:szCs w:val="24"/>
        </w:rPr>
      </w:pPr>
      <w:r w:rsidRPr="009C1130">
        <w:rPr>
          <w:rFonts w:ascii="Times New Roman" w:hAnsi="Times New Roman" w:cs="Times New Roman"/>
          <w:sz w:val="24"/>
          <w:szCs w:val="24"/>
        </w:rPr>
        <w:t>National Science Foundation</w:t>
      </w:r>
    </w:p>
    <w:p w:rsidR="0079456A" w:rsidRPr="006639D3" w:rsidRDefault="0079456A" w:rsidP="0079456A">
      <w:pPr>
        <w:rPr>
          <w:rFonts w:ascii="Times New Roman" w:hAnsi="Times New Roman" w:cs="Times New Roman"/>
          <w:sz w:val="24"/>
          <w:szCs w:val="24"/>
        </w:rPr>
      </w:pPr>
      <w:r w:rsidRPr="009C1130">
        <w:rPr>
          <w:rFonts w:ascii="Times New Roman" w:hAnsi="Times New Roman" w:cs="Times New Roman"/>
          <w:sz w:val="24"/>
          <w:szCs w:val="24"/>
        </w:rPr>
        <w:t xml:space="preserve">Grant </w:t>
      </w:r>
      <w:r w:rsidR="006639D3">
        <w:rPr>
          <w:rStyle w:val="Strong"/>
          <w:rFonts w:ascii="Times New Roman" w:hAnsi="Times New Roman" w:cs="Times New Roman"/>
          <w:b w:val="0"/>
          <w:sz w:val="24"/>
          <w:szCs w:val="24"/>
        </w:rPr>
        <w:t>#0852057</w:t>
      </w:r>
    </w:p>
    <w:p w:rsidR="0079456A" w:rsidRPr="009C1130" w:rsidRDefault="0079456A" w:rsidP="0079456A">
      <w:pPr>
        <w:rPr>
          <w:rFonts w:ascii="Times New Roman" w:hAnsi="Times New Roman" w:cs="Times New Roman"/>
          <w:sz w:val="24"/>
          <w:szCs w:val="24"/>
        </w:rPr>
      </w:pPr>
    </w:p>
    <w:p w:rsidR="0079456A" w:rsidRPr="009C1130" w:rsidRDefault="0079456A" w:rsidP="0079456A">
      <w:pPr>
        <w:rPr>
          <w:rFonts w:ascii="Times New Roman" w:hAnsi="Times New Roman" w:cs="Times New Roman"/>
          <w:sz w:val="24"/>
          <w:szCs w:val="24"/>
        </w:rPr>
      </w:pPr>
      <w:r w:rsidRPr="009C1130">
        <w:rPr>
          <w:rFonts w:ascii="Times New Roman" w:hAnsi="Times New Roman" w:cs="Times New Roman"/>
          <w:sz w:val="24"/>
          <w:szCs w:val="24"/>
        </w:rPr>
        <w:t>Research Experience for Undergraduates</w:t>
      </w:r>
    </w:p>
    <w:p w:rsidR="0079456A" w:rsidRPr="009C1130" w:rsidRDefault="0079456A" w:rsidP="0079456A">
      <w:pPr>
        <w:rPr>
          <w:rFonts w:ascii="Times New Roman" w:hAnsi="Times New Roman" w:cs="Times New Roman"/>
          <w:sz w:val="24"/>
          <w:szCs w:val="24"/>
        </w:rPr>
      </w:pPr>
      <w:r>
        <w:rPr>
          <w:rFonts w:ascii="Times New Roman" w:hAnsi="Times New Roman" w:cs="Times New Roman"/>
          <w:sz w:val="24"/>
          <w:szCs w:val="24"/>
        </w:rPr>
        <w:t>Summer 2011</w:t>
      </w:r>
    </w:p>
    <w:p w:rsidR="0079456A" w:rsidRPr="009C1130" w:rsidRDefault="0079456A" w:rsidP="0079456A">
      <w:pPr>
        <w:rPr>
          <w:rFonts w:ascii="Times New Roman" w:hAnsi="Times New Roman" w:cs="Times New Roman"/>
          <w:sz w:val="24"/>
          <w:szCs w:val="24"/>
        </w:rPr>
      </w:pPr>
    </w:p>
    <w:p w:rsidR="0079456A" w:rsidRPr="009C1130" w:rsidRDefault="0079456A" w:rsidP="0079456A">
      <w:pPr>
        <w:rPr>
          <w:rFonts w:ascii="Times New Roman" w:hAnsi="Times New Roman" w:cs="Times New Roman"/>
          <w:sz w:val="24"/>
          <w:szCs w:val="24"/>
        </w:rPr>
      </w:pPr>
      <w:r w:rsidRPr="009C1130">
        <w:rPr>
          <w:rFonts w:ascii="Times New Roman" w:hAnsi="Times New Roman" w:cs="Times New Roman"/>
          <w:sz w:val="24"/>
          <w:szCs w:val="24"/>
        </w:rPr>
        <w:t>South Dakota School of Mines and Technology</w:t>
      </w:r>
    </w:p>
    <w:p w:rsidR="0079456A" w:rsidRPr="009C1130" w:rsidRDefault="0079456A" w:rsidP="0079456A">
      <w:pPr>
        <w:rPr>
          <w:rFonts w:ascii="Times New Roman" w:hAnsi="Times New Roman" w:cs="Times New Roman"/>
          <w:sz w:val="24"/>
          <w:szCs w:val="24"/>
        </w:rPr>
      </w:pPr>
      <w:r w:rsidRPr="009C1130">
        <w:rPr>
          <w:rFonts w:ascii="Times New Roman" w:hAnsi="Times New Roman" w:cs="Times New Roman"/>
          <w:sz w:val="24"/>
          <w:szCs w:val="24"/>
        </w:rPr>
        <w:t>501 E Saint Joseph Street</w:t>
      </w:r>
    </w:p>
    <w:p w:rsidR="0079456A" w:rsidRDefault="0079456A" w:rsidP="0079456A">
      <w:pPr>
        <w:rPr>
          <w:rFonts w:ascii="Times New Roman" w:hAnsi="Times New Roman" w:cs="Times New Roman"/>
          <w:sz w:val="24"/>
          <w:szCs w:val="24"/>
        </w:rPr>
      </w:pPr>
      <w:r w:rsidRPr="009C1130">
        <w:rPr>
          <w:rFonts w:ascii="Times New Roman" w:hAnsi="Times New Roman" w:cs="Times New Roman"/>
          <w:sz w:val="24"/>
          <w:szCs w:val="24"/>
        </w:rPr>
        <w:t>Rapid City, South Dakota</w:t>
      </w:r>
    </w:p>
    <w:p w:rsidR="00367F43" w:rsidRDefault="00367F43" w:rsidP="0061349F">
      <w:pPr>
        <w:rPr>
          <w:rFonts w:ascii="Times New Roman" w:hAnsi="Times New Roman" w:cs="Times New Roman"/>
          <w:b/>
          <w:sz w:val="44"/>
          <w:szCs w:val="44"/>
        </w:rPr>
      </w:pPr>
      <w:r>
        <w:rPr>
          <w:rFonts w:ascii="Times New Roman" w:hAnsi="Times New Roman" w:cs="Times New Roman"/>
          <w:b/>
          <w:sz w:val="44"/>
          <w:szCs w:val="44"/>
        </w:rPr>
        <w:lastRenderedPageBreak/>
        <w:t>Table of Contents</w:t>
      </w:r>
    </w:p>
    <w:p w:rsidR="00367F43" w:rsidRDefault="00367F43" w:rsidP="0079456A">
      <w:pPr>
        <w:rPr>
          <w:rFonts w:ascii="Times New Roman" w:hAnsi="Times New Roman" w:cs="Times New Roman"/>
          <w:b/>
          <w:sz w:val="44"/>
          <w:szCs w:val="44"/>
        </w:rPr>
      </w:pPr>
    </w:p>
    <w:p w:rsidR="00367F43" w:rsidRDefault="00367F43" w:rsidP="000663E3">
      <w:pPr>
        <w:spacing w:line="360" w:lineRule="auto"/>
        <w:contextualSpacing/>
        <w:jc w:val="left"/>
        <w:rPr>
          <w:rFonts w:ascii="Times New Roman" w:eastAsia="Times New Roman" w:hAnsi="Times New Roman" w:cs="Times New Roman"/>
          <w:sz w:val="24"/>
          <w:szCs w:val="24"/>
        </w:rPr>
      </w:pPr>
      <w:r w:rsidRPr="006C7BB0">
        <w:rPr>
          <w:rFonts w:ascii="Times New Roman" w:eastAsia="Times New Roman" w:hAnsi="Times New Roman" w:cs="Times New Roman"/>
          <w:b/>
          <w:sz w:val="28"/>
          <w:szCs w:val="24"/>
        </w:rPr>
        <w:t>Abstract</w:t>
      </w:r>
      <w:r w:rsidR="00A26DE7">
        <w:rPr>
          <w:rFonts w:ascii="Times New Roman" w:hAnsi="Times New Roman"/>
          <w:sz w:val="24"/>
          <w:szCs w:val="24"/>
        </w:rPr>
        <w:tab/>
      </w:r>
      <w:r w:rsidR="00A26DE7">
        <w:rPr>
          <w:rFonts w:ascii="Times New Roman" w:hAnsi="Times New Roman"/>
          <w:sz w:val="24"/>
          <w:szCs w:val="24"/>
        </w:rPr>
        <w:tab/>
        <w:t>…………………………………………………….</w:t>
      </w:r>
      <w:r>
        <w:rPr>
          <w:rFonts w:ascii="Times New Roman" w:eastAsia="Times New Roman" w:hAnsi="Times New Roman" w:cs="Times New Roman"/>
          <w:sz w:val="24"/>
          <w:szCs w:val="24"/>
        </w:rPr>
        <w:t>...............</w:t>
      </w:r>
      <w:r w:rsidR="00A26DE7">
        <w:rPr>
          <w:rFonts w:ascii="Times New Roman" w:hAnsi="Times New Roman"/>
          <w:sz w:val="24"/>
          <w:szCs w:val="24"/>
        </w:rPr>
        <w:t>...........</w:t>
      </w:r>
      <w:r w:rsidR="00A26DE7">
        <w:rPr>
          <w:rFonts w:ascii="Times New Roman" w:hAnsi="Times New Roman"/>
          <w:sz w:val="24"/>
          <w:szCs w:val="24"/>
        </w:rPr>
        <w:tab/>
      </w:r>
      <w:r w:rsidR="000663E3">
        <w:rPr>
          <w:rFonts w:ascii="Times New Roman" w:hAnsi="Times New Roman"/>
          <w:sz w:val="24"/>
          <w:szCs w:val="24"/>
        </w:rPr>
        <w:t xml:space="preserve"> </w:t>
      </w:r>
      <w:r w:rsidR="000663E3" w:rsidRPr="002C1CC5">
        <w:rPr>
          <w:rFonts w:ascii="Times New Roman" w:hAnsi="Times New Roman"/>
          <w:b/>
          <w:sz w:val="24"/>
          <w:szCs w:val="24"/>
        </w:rPr>
        <w:t>3</w:t>
      </w:r>
    </w:p>
    <w:p w:rsidR="00A26DE7" w:rsidRPr="000663E3" w:rsidRDefault="00367F43" w:rsidP="000663E3">
      <w:pPr>
        <w:spacing w:line="360" w:lineRule="auto"/>
        <w:contextualSpacing/>
        <w:jc w:val="left"/>
        <w:rPr>
          <w:rFonts w:ascii="Times New Roman" w:eastAsia="Times New Roman" w:hAnsi="Times New Roman" w:cs="Times New Roman"/>
          <w:sz w:val="24"/>
          <w:szCs w:val="24"/>
        </w:rPr>
      </w:pPr>
      <w:r w:rsidRPr="006C7BB0">
        <w:rPr>
          <w:rFonts w:ascii="Times New Roman" w:eastAsia="Times New Roman" w:hAnsi="Times New Roman" w:cs="Times New Roman"/>
          <w:b/>
          <w:sz w:val="28"/>
          <w:szCs w:val="24"/>
        </w:rPr>
        <w:t>Introduction</w:t>
      </w:r>
      <w:r>
        <w:rPr>
          <w:rFonts w:ascii="Times New Roman" w:eastAsia="Times New Roman" w:hAnsi="Times New Roman" w:cs="Times New Roman"/>
          <w:sz w:val="24"/>
          <w:szCs w:val="24"/>
        </w:rPr>
        <w:t xml:space="preserve">   </w:t>
      </w:r>
      <w:r w:rsidR="009A2975">
        <w:rPr>
          <w:rFonts w:ascii="Times New Roman" w:hAnsi="Times New Roman"/>
          <w:sz w:val="24"/>
          <w:szCs w:val="24"/>
        </w:rPr>
        <w:tab/>
        <w:t>…………………………………………………….</w:t>
      </w:r>
      <w:r w:rsidR="009A2975">
        <w:rPr>
          <w:rFonts w:ascii="Times New Roman" w:eastAsia="Times New Roman" w:hAnsi="Times New Roman" w:cs="Times New Roman"/>
          <w:sz w:val="24"/>
          <w:szCs w:val="24"/>
        </w:rPr>
        <w:t>...............</w:t>
      </w:r>
      <w:r w:rsidR="009A2975">
        <w:rPr>
          <w:rFonts w:ascii="Times New Roman" w:hAnsi="Times New Roman"/>
          <w:sz w:val="24"/>
          <w:szCs w:val="24"/>
        </w:rPr>
        <w:t>...........</w:t>
      </w:r>
      <w:r w:rsidR="009A2975">
        <w:rPr>
          <w:rFonts w:ascii="Times New Roman" w:hAnsi="Times New Roman"/>
          <w:sz w:val="24"/>
          <w:szCs w:val="24"/>
        </w:rPr>
        <w:tab/>
      </w:r>
      <w:r w:rsidR="009A2975" w:rsidRPr="002C1CC5">
        <w:rPr>
          <w:rFonts w:ascii="Times New Roman" w:hAnsi="Times New Roman"/>
          <w:b/>
          <w:sz w:val="24"/>
          <w:szCs w:val="24"/>
        </w:rPr>
        <w:t xml:space="preserve"> </w:t>
      </w:r>
      <w:r w:rsidR="000663E3" w:rsidRPr="002C1CC5">
        <w:rPr>
          <w:rFonts w:ascii="Times New Roman" w:hAnsi="Times New Roman"/>
          <w:b/>
          <w:sz w:val="24"/>
          <w:szCs w:val="24"/>
        </w:rPr>
        <w:t>3</w:t>
      </w:r>
    </w:p>
    <w:p w:rsidR="00351FB3" w:rsidRPr="00351FB3" w:rsidRDefault="00351FB3" w:rsidP="00351FB3">
      <w:pPr>
        <w:spacing w:line="360" w:lineRule="auto"/>
        <w:contextualSpacing/>
        <w:jc w:val="left"/>
        <w:rPr>
          <w:rFonts w:ascii="Times New Roman" w:hAnsi="Times New Roman"/>
          <w:sz w:val="24"/>
          <w:szCs w:val="24"/>
        </w:rPr>
      </w:pPr>
      <w:r>
        <w:rPr>
          <w:rFonts w:ascii="Times New Roman" w:eastAsia="Times New Roman" w:hAnsi="Times New Roman" w:cs="Times New Roman"/>
          <w:b/>
          <w:sz w:val="28"/>
          <w:szCs w:val="28"/>
        </w:rPr>
        <w:t>Broader Impact</w:t>
      </w:r>
      <w:r>
        <w:rPr>
          <w:rFonts w:ascii="Times New Roman" w:eastAsia="Times New Roman" w:hAnsi="Times New Roman" w:cs="Times New Roman"/>
          <w:b/>
          <w:sz w:val="28"/>
          <w:szCs w:val="28"/>
        </w:rPr>
        <w:tab/>
      </w:r>
      <w:r>
        <w:rPr>
          <w:rFonts w:ascii="Times New Roman" w:hAnsi="Times New Roman"/>
          <w:sz w:val="24"/>
          <w:szCs w:val="24"/>
        </w:rPr>
        <w:t>…………………………………………………….</w:t>
      </w:r>
      <w:r>
        <w:rPr>
          <w:rFonts w:ascii="Times New Roman" w:eastAsia="Times New Roman" w:hAnsi="Times New Roman" w:cs="Times New Roman"/>
          <w:sz w:val="24"/>
          <w:szCs w:val="24"/>
        </w:rPr>
        <w:t>...............</w:t>
      </w:r>
      <w:r w:rsidR="000663E3">
        <w:rPr>
          <w:rFonts w:ascii="Times New Roman" w:hAnsi="Times New Roman"/>
          <w:sz w:val="24"/>
          <w:szCs w:val="24"/>
        </w:rPr>
        <w:t>...........</w:t>
      </w:r>
      <w:r w:rsidR="000663E3">
        <w:rPr>
          <w:rFonts w:ascii="Times New Roman" w:hAnsi="Times New Roman"/>
          <w:sz w:val="24"/>
          <w:szCs w:val="24"/>
        </w:rPr>
        <w:tab/>
        <w:t xml:space="preserve"> </w:t>
      </w:r>
      <w:r w:rsidR="000663E3" w:rsidRPr="002C1CC5">
        <w:rPr>
          <w:rFonts w:ascii="Times New Roman" w:hAnsi="Times New Roman"/>
          <w:b/>
          <w:sz w:val="24"/>
          <w:szCs w:val="24"/>
        </w:rPr>
        <w:t>4</w:t>
      </w:r>
    </w:p>
    <w:p w:rsidR="00367F43" w:rsidRDefault="00367F43" w:rsidP="00A26DE7">
      <w:pPr>
        <w:spacing w:line="360" w:lineRule="auto"/>
        <w:contextualSpacing/>
        <w:jc w:val="left"/>
        <w:rPr>
          <w:rFonts w:ascii="Times New Roman" w:eastAsia="Times New Roman" w:hAnsi="Times New Roman" w:cs="Times New Roman"/>
          <w:sz w:val="24"/>
          <w:szCs w:val="24"/>
        </w:rPr>
      </w:pPr>
      <w:r w:rsidRPr="006C7BB0">
        <w:rPr>
          <w:rFonts w:ascii="Times New Roman" w:eastAsia="Times New Roman" w:hAnsi="Times New Roman" w:cs="Times New Roman"/>
          <w:b/>
          <w:sz w:val="28"/>
          <w:szCs w:val="24"/>
        </w:rPr>
        <w:t>Procedure</w:t>
      </w:r>
      <w:r w:rsidRPr="006C7BB0">
        <w:rPr>
          <w:rFonts w:ascii="Times New Roman" w:eastAsia="Times New Roman" w:hAnsi="Times New Roman" w:cs="Times New Roman"/>
          <w:sz w:val="28"/>
          <w:szCs w:val="24"/>
        </w:rPr>
        <w:t xml:space="preserve">   </w:t>
      </w:r>
      <w:r w:rsidR="009A2975">
        <w:rPr>
          <w:rFonts w:ascii="Times New Roman" w:hAnsi="Times New Roman"/>
          <w:sz w:val="28"/>
          <w:szCs w:val="24"/>
        </w:rPr>
        <w:tab/>
      </w:r>
      <w:r w:rsidR="009A2975">
        <w:rPr>
          <w:rFonts w:ascii="Times New Roman" w:hAnsi="Times New Roman"/>
          <w:sz w:val="24"/>
          <w:szCs w:val="24"/>
        </w:rPr>
        <w:t>…………………………………………………….</w:t>
      </w:r>
      <w:r w:rsidR="009A2975">
        <w:rPr>
          <w:rFonts w:ascii="Times New Roman" w:eastAsia="Times New Roman" w:hAnsi="Times New Roman" w:cs="Times New Roman"/>
          <w:sz w:val="24"/>
          <w:szCs w:val="24"/>
        </w:rPr>
        <w:t>...............</w:t>
      </w:r>
      <w:r w:rsidR="000663E3">
        <w:rPr>
          <w:rFonts w:ascii="Times New Roman" w:hAnsi="Times New Roman"/>
          <w:sz w:val="24"/>
          <w:szCs w:val="24"/>
        </w:rPr>
        <w:t>...........</w:t>
      </w:r>
      <w:r w:rsidR="000663E3">
        <w:rPr>
          <w:rFonts w:ascii="Times New Roman" w:hAnsi="Times New Roman"/>
          <w:sz w:val="24"/>
          <w:szCs w:val="24"/>
        </w:rPr>
        <w:tab/>
        <w:t xml:space="preserve"> </w:t>
      </w:r>
      <w:r w:rsidR="000663E3" w:rsidRPr="002C1CC5">
        <w:rPr>
          <w:rFonts w:ascii="Times New Roman" w:hAnsi="Times New Roman"/>
          <w:b/>
          <w:sz w:val="24"/>
          <w:szCs w:val="24"/>
        </w:rPr>
        <w:t>5</w:t>
      </w:r>
    </w:p>
    <w:p w:rsidR="00367F43" w:rsidRPr="006C7BB0" w:rsidRDefault="00367F43" w:rsidP="00A26DE7">
      <w:pPr>
        <w:spacing w:line="360" w:lineRule="auto"/>
        <w:contextualSpacing/>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85C68">
        <w:rPr>
          <w:rFonts w:ascii="Times New Roman" w:eastAsia="Times New Roman" w:hAnsi="Times New Roman" w:cs="Times New Roman"/>
          <w:b/>
          <w:sz w:val="24"/>
          <w:szCs w:val="24"/>
        </w:rPr>
        <w:t xml:space="preserve">Base </w:t>
      </w:r>
      <w:r w:rsidRPr="00A815C3">
        <w:rPr>
          <w:rFonts w:ascii="Times New Roman" w:eastAsia="Times New Roman" w:hAnsi="Times New Roman" w:cs="Times New Roman"/>
          <w:b/>
          <w:sz w:val="24"/>
          <w:szCs w:val="24"/>
        </w:rPr>
        <w:t>Material</w:t>
      </w:r>
      <w:r w:rsidR="00885C68">
        <w:rPr>
          <w:rFonts w:ascii="Times New Roman" w:eastAsia="Times New Roman" w:hAnsi="Times New Roman" w:cs="Times New Roman"/>
          <w:b/>
          <w:sz w:val="24"/>
          <w:szCs w:val="24"/>
        </w:rPr>
        <w:t xml:space="preserve"> Analysis</w:t>
      </w:r>
      <w:r w:rsidR="00885C68">
        <w:rPr>
          <w:rFonts w:ascii="Times New Roman" w:eastAsia="Times New Roman" w:hAnsi="Times New Roman" w:cs="Times New Roman"/>
          <w:b/>
          <w:sz w:val="24"/>
          <w:szCs w:val="24"/>
        </w:rPr>
        <w:tab/>
      </w:r>
      <w:r w:rsidR="00885C68">
        <w:rPr>
          <w:rFonts w:ascii="Times New Roman" w:hAnsi="Times New Roman"/>
          <w:sz w:val="24"/>
          <w:szCs w:val="24"/>
        </w:rPr>
        <w:t>………</w:t>
      </w:r>
      <w:r w:rsidR="000663E3">
        <w:rPr>
          <w:rFonts w:ascii="Times New Roman" w:hAnsi="Times New Roman"/>
          <w:sz w:val="24"/>
          <w:szCs w:val="24"/>
        </w:rPr>
        <w:t>……………………………………...............</w:t>
      </w:r>
      <w:r w:rsidR="000663E3">
        <w:rPr>
          <w:rFonts w:ascii="Times New Roman" w:hAnsi="Times New Roman"/>
          <w:sz w:val="24"/>
          <w:szCs w:val="24"/>
        </w:rPr>
        <w:tab/>
        <w:t xml:space="preserve"> </w:t>
      </w:r>
      <w:r w:rsidR="000663E3" w:rsidRPr="002C1CC5">
        <w:rPr>
          <w:rFonts w:ascii="Times New Roman" w:hAnsi="Times New Roman"/>
          <w:b/>
          <w:sz w:val="24"/>
          <w:szCs w:val="24"/>
        </w:rPr>
        <w:t>5</w:t>
      </w:r>
    </w:p>
    <w:p w:rsidR="00367F43" w:rsidRPr="00A815C3" w:rsidRDefault="00367F43" w:rsidP="00A26DE7">
      <w:pPr>
        <w:spacing w:line="360" w:lineRule="auto"/>
        <w:contextualSpacing/>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90A0B">
        <w:rPr>
          <w:rFonts w:ascii="Times New Roman" w:eastAsia="Times New Roman" w:hAnsi="Times New Roman" w:cs="Times New Roman"/>
          <w:b/>
          <w:sz w:val="24"/>
          <w:szCs w:val="24"/>
        </w:rPr>
        <w:t>Material Processing</w:t>
      </w:r>
      <w:r w:rsidR="00F90A0B">
        <w:rPr>
          <w:rFonts w:ascii="Times New Roman" w:eastAsia="Times New Roman" w:hAnsi="Times New Roman" w:cs="Times New Roman"/>
          <w:b/>
          <w:sz w:val="24"/>
          <w:szCs w:val="24"/>
        </w:rPr>
        <w:tab/>
      </w:r>
      <w:r w:rsidR="00F90A0B">
        <w:rPr>
          <w:rFonts w:ascii="Times New Roman" w:hAnsi="Times New Roman"/>
          <w:sz w:val="24"/>
          <w:szCs w:val="24"/>
        </w:rPr>
        <w:t>…………………………………………….</w:t>
      </w:r>
      <w:r w:rsidR="00F90A0B">
        <w:rPr>
          <w:rFonts w:ascii="Times New Roman" w:eastAsia="Times New Roman" w:hAnsi="Times New Roman" w:cs="Times New Roman"/>
          <w:sz w:val="24"/>
          <w:szCs w:val="24"/>
        </w:rPr>
        <w:t>...............</w:t>
      </w:r>
      <w:r w:rsidR="00F90A0B">
        <w:rPr>
          <w:rFonts w:ascii="Times New Roman" w:hAnsi="Times New Roman"/>
          <w:sz w:val="24"/>
          <w:szCs w:val="24"/>
        </w:rPr>
        <w:t>...........</w:t>
      </w:r>
      <w:r w:rsidR="00F90A0B">
        <w:rPr>
          <w:rFonts w:ascii="Times New Roman" w:hAnsi="Times New Roman"/>
          <w:sz w:val="24"/>
          <w:szCs w:val="24"/>
        </w:rPr>
        <w:tab/>
        <w:t xml:space="preserve"> </w:t>
      </w:r>
      <w:r w:rsidR="000663E3" w:rsidRPr="002C1CC5">
        <w:rPr>
          <w:rFonts w:ascii="Times New Roman" w:hAnsi="Times New Roman"/>
          <w:b/>
          <w:sz w:val="24"/>
          <w:szCs w:val="24"/>
        </w:rPr>
        <w:t>7</w:t>
      </w:r>
      <w:r w:rsidRPr="00A815C3">
        <w:rPr>
          <w:rFonts w:ascii="Times New Roman" w:eastAsia="Times New Roman" w:hAnsi="Times New Roman" w:cs="Times New Roman"/>
          <w:szCs w:val="24"/>
        </w:rPr>
        <w:t xml:space="preserve">   </w:t>
      </w:r>
      <w:r w:rsidR="009A2975">
        <w:rPr>
          <w:rFonts w:ascii="Times New Roman" w:hAnsi="Times New Roman"/>
          <w:szCs w:val="24"/>
        </w:rPr>
        <w:tab/>
      </w:r>
    </w:p>
    <w:p w:rsidR="00367F43" w:rsidRDefault="00367F43" w:rsidP="00A26DE7">
      <w:pPr>
        <w:spacing w:line="360" w:lineRule="auto"/>
        <w:contextualSpacing/>
        <w:jc w:val="left"/>
        <w:rPr>
          <w:rFonts w:ascii="Times New Roman" w:hAnsi="Times New Roman"/>
          <w:sz w:val="24"/>
          <w:szCs w:val="24"/>
        </w:rPr>
      </w:pPr>
      <w:r w:rsidRPr="00A815C3">
        <w:rPr>
          <w:rFonts w:ascii="Times New Roman" w:eastAsia="Times New Roman" w:hAnsi="Times New Roman" w:cs="Times New Roman"/>
          <w:b/>
          <w:sz w:val="28"/>
          <w:szCs w:val="24"/>
        </w:rPr>
        <w:t>R</w:t>
      </w:r>
      <w:r>
        <w:rPr>
          <w:rFonts w:ascii="Times New Roman" w:eastAsia="Times New Roman" w:hAnsi="Times New Roman" w:cs="Times New Roman"/>
          <w:b/>
          <w:sz w:val="28"/>
          <w:szCs w:val="24"/>
        </w:rPr>
        <w:t>esults</w:t>
      </w:r>
      <w:r>
        <w:rPr>
          <w:rFonts w:ascii="Times New Roman" w:eastAsia="Times New Roman" w:hAnsi="Times New Roman" w:cs="Times New Roman"/>
          <w:sz w:val="24"/>
          <w:szCs w:val="24"/>
        </w:rPr>
        <w:t xml:space="preserve">   </w:t>
      </w:r>
      <w:r w:rsidR="009A2975">
        <w:rPr>
          <w:rFonts w:ascii="Times New Roman" w:hAnsi="Times New Roman"/>
          <w:sz w:val="24"/>
          <w:szCs w:val="24"/>
        </w:rPr>
        <w:tab/>
      </w:r>
      <w:r w:rsidR="009A2975">
        <w:rPr>
          <w:rFonts w:ascii="Times New Roman" w:hAnsi="Times New Roman"/>
          <w:sz w:val="24"/>
          <w:szCs w:val="24"/>
        </w:rPr>
        <w:tab/>
        <w:t>…………………………………………………….</w:t>
      </w:r>
      <w:r w:rsidR="009A2975">
        <w:rPr>
          <w:rFonts w:ascii="Times New Roman" w:eastAsia="Times New Roman" w:hAnsi="Times New Roman" w:cs="Times New Roman"/>
          <w:sz w:val="24"/>
          <w:szCs w:val="24"/>
        </w:rPr>
        <w:t>...............</w:t>
      </w:r>
      <w:r w:rsidR="001077B2">
        <w:rPr>
          <w:rFonts w:ascii="Times New Roman" w:hAnsi="Times New Roman"/>
          <w:sz w:val="24"/>
          <w:szCs w:val="24"/>
        </w:rPr>
        <w:t>...........</w:t>
      </w:r>
      <w:r w:rsidR="001077B2">
        <w:rPr>
          <w:rFonts w:ascii="Times New Roman" w:hAnsi="Times New Roman"/>
          <w:sz w:val="24"/>
          <w:szCs w:val="24"/>
        </w:rPr>
        <w:tab/>
        <w:t xml:space="preserve"> </w:t>
      </w:r>
      <w:r w:rsidR="001077B2" w:rsidRPr="002C1CC5">
        <w:rPr>
          <w:rFonts w:ascii="Times New Roman" w:hAnsi="Times New Roman"/>
          <w:b/>
          <w:sz w:val="24"/>
          <w:szCs w:val="24"/>
        </w:rPr>
        <w:t>1</w:t>
      </w:r>
      <w:r w:rsidR="002C1CC5" w:rsidRPr="002C1CC5">
        <w:rPr>
          <w:rFonts w:ascii="Times New Roman" w:hAnsi="Times New Roman"/>
          <w:b/>
          <w:sz w:val="24"/>
          <w:szCs w:val="24"/>
        </w:rPr>
        <w:t>1</w:t>
      </w:r>
    </w:p>
    <w:p w:rsidR="00E949AD" w:rsidRDefault="00E949AD" w:rsidP="00A26DE7">
      <w:pPr>
        <w:spacing w:line="360" w:lineRule="auto"/>
        <w:contextualSpacing/>
        <w:jc w:val="left"/>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Processing</w:t>
      </w:r>
      <w:r>
        <w:rPr>
          <w:rFonts w:ascii="Times New Roman" w:eastAsia="Times New Roman" w:hAnsi="Times New Roman" w:cs="Times New Roman"/>
          <w:b/>
          <w:sz w:val="24"/>
          <w:szCs w:val="24"/>
        </w:rPr>
        <w:t xml:space="preserve">   </w:t>
      </w:r>
      <w:r>
        <w:rPr>
          <w:rFonts w:ascii="Times New Roman" w:hAnsi="Times New Roman"/>
          <w:b/>
          <w:sz w:val="24"/>
          <w:szCs w:val="24"/>
        </w:rPr>
        <w:tab/>
      </w:r>
      <w:r>
        <w:rPr>
          <w:rFonts w:ascii="Times New Roman" w:hAnsi="Times New Roman"/>
          <w:sz w:val="24"/>
          <w:szCs w:val="24"/>
        </w:rPr>
        <w:t>…………………………………………………….</w:t>
      </w:r>
      <w:r>
        <w:rPr>
          <w:rFonts w:ascii="Times New Roman" w:eastAsia="Times New Roman" w:hAnsi="Times New Roman" w:cs="Times New Roman"/>
          <w:sz w:val="24"/>
          <w:szCs w:val="24"/>
        </w:rPr>
        <w:t>...............</w:t>
      </w:r>
      <w:r w:rsidR="001077B2">
        <w:rPr>
          <w:rFonts w:ascii="Times New Roman" w:hAnsi="Times New Roman"/>
          <w:sz w:val="24"/>
          <w:szCs w:val="24"/>
        </w:rPr>
        <w:t>...........</w:t>
      </w:r>
      <w:r w:rsidR="001077B2">
        <w:rPr>
          <w:rFonts w:ascii="Times New Roman" w:hAnsi="Times New Roman"/>
          <w:sz w:val="24"/>
          <w:szCs w:val="24"/>
        </w:rPr>
        <w:tab/>
        <w:t xml:space="preserve"> </w:t>
      </w:r>
      <w:r w:rsidR="001077B2" w:rsidRPr="002C1CC5">
        <w:rPr>
          <w:rFonts w:ascii="Times New Roman" w:hAnsi="Times New Roman"/>
          <w:b/>
          <w:sz w:val="24"/>
          <w:szCs w:val="24"/>
        </w:rPr>
        <w:t>1</w:t>
      </w:r>
      <w:r w:rsidR="002C1CC5" w:rsidRPr="002C1CC5">
        <w:rPr>
          <w:rFonts w:ascii="Times New Roman" w:hAnsi="Times New Roman"/>
          <w:b/>
          <w:sz w:val="24"/>
          <w:szCs w:val="24"/>
        </w:rPr>
        <w:t>1</w:t>
      </w:r>
    </w:p>
    <w:p w:rsidR="001031F5" w:rsidRDefault="001031F5" w:rsidP="00A26DE7">
      <w:pPr>
        <w:spacing w:line="360" w:lineRule="auto"/>
        <w:contextualSpacing/>
        <w:jc w:val="left"/>
        <w:rPr>
          <w:rFonts w:ascii="Times New Roman" w:eastAsia="Times New Roman" w:hAnsi="Times New Roman" w:cs="Times New Roman"/>
          <w:sz w:val="24"/>
          <w:szCs w:val="24"/>
        </w:rPr>
      </w:pPr>
      <w:r>
        <w:rPr>
          <w:rFonts w:ascii="Times New Roman" w:hAnsi="Times New Roman"/>
          <w:sz w:val="24"/>
          <w:szCs w:val="24"/>
        </w:rPr>
        <w:tab/>
      </w:r>
      <w:r>
        <w:rPr>
          <w:rFonts w:ascii="Times New Roman" w:hAnsi="Times New Roman"/>
          <w:b/>
          <w:sz w:val="24"/>
          <w:szCs w:val="24"/>
        </w:rPr>
        <w:t>Microstructural</w:t>
      </w:r>
      <w:r>
        <w:rPr>
          <w:rFonts w:ascii="Times New Roman" w:eastAsia="Times New Roman" w:hAnsi="Times New Roman" w:cs="Times New Roman"/>
          <w:b/>
          <w:sz w:val="24"/>
          <w:szCs w:val="24"/>
        </w:rPr>
        <w:t xml:space="preserve">   </w:t>
      </w:r>
      <w:r>
        <w:rPr>
          <w:rFonts w:ascii="Times New Roman" w:hAnsi="Times New Roman"/>
          <w:b/>
          <w:sz w:val="24"/>
          <w:szCs w:val="24"/>
        </w:rPr>
        <w:tab/>
      </w:r>
      <w:r>
        <w:rPr>
          <w:rFonts w:ascii="Times New Roman" w:hAnsi="Times New Roman"/>
          <w:sz w:val="24"/>
          <w:szCs w:val="24"/>
        </w:rPr>
        <w:t>…………………………………………….</w:t>
      </w:r>
      <w:r>
        <w:rPr>
          <w:rFonts w:ascii="Times New Roman" w:eastAsia="Times New Roman" w:hAnsi="Times New Roman" w:cs="Times New Roman"/>
          <w:sz w:val="24"/>
          <w:szCs w:val="24"/>
        </w:rPr>
        <w:t>...............</w:t>
      </w:r>
      <w:r w:rsidR="002C1CC5">
        <w:rPr>
          <w:rFonts w:ascii="Times New Roman" w:hAnsi="Times New Roman"/>
          <w:sz w:val="24"/>
          <w:szCs w:val="24"/>
        </w:rPr>
        <w:t>...........</w:t>
      </w:r>
      <w:r w:rsidR="002C1CC5">
        <w:rPr>
          <w:rFonts w:ascii="Times New Roman" w:hAnsi="Times New Roman"/>
          <w:sz w:val="24"/>
          <w:szCs w:val="24"/>
        </w:rPr>
        <w:tab/>
        <w:t xml:space="preserve"> </w:t>
      </w:r>
      <w:r w:rsidR="002C1CC5" w:rsidRPr="002C1CC5">
        <w:rPr>
          <w:rFonts w:ascii="Times New Roman" w:hAnsi="Times New Roman"/>
          <w:b/>
          <w:sz w:val="24"/>
          <w:szCs w:val="24"/>
        </w:rPr>
        <w:t>11</w:t>
      </w:r>
    </w:p>
    <w:p w:rsidR="00367F43" w:rsidRPr="001031F5" w:rsidRDefault="00367F43" w:rsidP="00A26DE7">
      <w:pPr>
        <w:spacing w:line="360" w:lineRule="auto"/>
        <w:contextualSpacing/>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031F5">
        <w:rPr>
          <w:rFonts w:ascii="Times New Roman" w:hAnsi="Times New Roman"/>
          <w:b/>
          <w:sz w:val="24"/>
          <w:szCs w:val="24"/>
        </w:rPr>
        <w:t>Mechanical</w:t>
      </w:r>
      <w:r>
        <w:rPr>
          <w:rFonts w:ascii="Times New Roman" w:eastAsia="Times New Roman" w:hAnsi="Times New Roman" w:cs="Times New Roman"/>
          <w:b/>
          <w:sz w:val="24"/>
          <w:szCs w:val="24"/>
        </w:rPr>
        <w:t xml:space="preserve">   </w:t>
      </w:r>
      <w:r w:rsidR="00A9594F">
        <w:rPr>
          <w:rFonts w:ascii="Times New Roman" w:hAnsi="Times New Roman"/>
          <w:b/>
          <w:sz w:val="24"/>
          <w:szCs w:val="24"/>
        </w:rPr>
        <w:tab/>
      </w:r>
      <w:r w:rsidR="00A9594F">
        <w:rPr>
          <w:rFonts w:ascii="Times New Roman" w:hAnsi="Times New Roman"/>
          <w:sz w:val="24"/>
          <w:szCs w:val="24"/>
        </w:rPr>
        <w:t>…………………………………………………….</w:t>
      </w:r>
      <w:r w:rsidR="00A9594F">
        <w:rPr>
          <w:rFonts w:ascii="Times New Roman" w:eastAsia="Times New Roman" w:hAnsi="Times New Roman" w:cs="Times New Roman"/>
          <w:sz w:val="24"/>
          <w:szCs w:val="24"/>
        </w:rPr>
        <w:t>...............</w:t>
      </w:r>
      <w:r w:rsidR="002C1CC5">
        <w:rPr>
          <w:rFonts w:ascii="Times New Roman" w:hAnsi="Times New Roman"/>
          <w:sz w:val="24"/>
          <w:szCs w:val="24"/>
        </w:rPr>
        <w:t>...........</w:t>
      </w:r>
      <w:r w:rsidR="002C1CC5">
        <w:rPr>
          <w:rFonts w:ascii="Times New Roman" w:hAnsi="Times New Roman"/>
          <w:sz w:val="24"/>
          <w:szCs w:val="24"/>
        </w:rPr>
        <w:tab/>
        <w:t xml:space="preserve"> </w:t>
      </w:r>
      <w:r w:rsidR="002C1CC5" w:rsidRPr="002C1CC5">
        <w:rPr>
          <w:rFonts w:ascii="Times New Roman" w:hAnsi="Times New Roman"/>
          <w:b/>
          <w:sz w:val="24"/>
          <w:szCs w:val="24"/>
        </w:rPr>
        <w:t>21</w:t>
      </w:r>
    </w:p>
    <w:p w:rsidR="00367F43" w:rsidRDefault="00367F43" w:rsidP="00A26DE7">
      <w:pPr>
        <w:spacing w:line="360" w:lineRule="auto"/>
        <w:contextualSpacing/>
        <w:jc w:val="left"/>
        <w:rPr>
          <w:rFonts w:ascii="Times New Roman" w:eastAsia="Times New Roman" w:hAnsi="Times New Roman" w:cs="Times New Roman"/>
          <w:sz w:val="24"/>
          <w:szCs w:val="24"/>
        </w:rPr>
      </w:pPr>
      <w:r w:rsidRPr="00A815C3">
        <w:rPr>
          <w:rFonts w:ascii="Times New Roman" w:eastAsia="Times New Roman" w:hAnsi="Times New Roman" w:cs="Times New Roman"/>
          <w:b/>
          <w:sz w:val="28"/>
          <w:szCs w:val="24"/>
        </w:rPr>
        <w:t>Discussion</w:t>
      </w:r>
      <w:r>
        <w:rPr>
          <w:rFonts w:ascii="Times New Roman" w:eastAsia="Times New Roman" w:hAnsi="Times New Roman" w:cs="Times New Roman"/>
          <w:sz w:val="24"/>
          <w:szCs w:val="24"/>
        </w:rPr>
        <w:t xml:space="preserve">   </w:t>
      </w:r>
      <w:r w:rsidR="00A9594F">
        <w:rPr>
          <w:rFonts w:ascii="Times New Roman" w:hAnsi="Times New Roman"/>
          <w:sz w:val="24"/>
          <w:szCs w:val="24"/>
        </w:rPr>
        <w:tab/>
        <w:t>…………………………………………………….</w:t>
      </w:r>
      <w:r w:rsidR="00A9594F">
        <w:rPr>
          <w:rFonts w:ascii="Times New Roman" w:eastAsia="Times New Roman" w:hAnsi="Times New Roman" w:cs="Times New Roman"/>
          <w:sz w:val="24"/>
          <w:szCs w:val="24"/>
        </w:rPr>
        <w:t>...............</w:t>
      </w:r>
      <w:r w:rsidR="00CC0DF7">
        <w:rPr>
          <w:rFonts w:ascii="Times New Roman" w:hAnsi="Times New Roman"/>
          <w:sz w:val="24"/>
          <w:szCs w:val="24"/>
        </w:rPr>
        <w:t>.........</w:t>
      </w:r>
      <w:r w:rsidR="002C1CC5">
        <w:rPr>
          <w:rFonts w:ascii="Times New Roman" w:hAnsi="Times New Roman"/>
          <w:sz w:val="24"/>
          <w:szCs w:val="24"/>
        </w:rPr>
        <w:t>..</w:t>
      </w:r>
      <w:r w:rsidR="002C1CC5">
        <w:rPr>
          <w:rFonts w:ascii="Times New Roman" w:hAnsi="Times New Roman"/>
          <w:sz w:val="24"/>
          <w:szCs w:val="24"/>
        </w:rPr>
        <w:tab/>
        <w:t xml:space="preserve"> </w:t>
      </w:r>
      <w:r w:rsidR="002C1CC5" w:rsidRPr="002C1CC5">
        <w:rPr>
          <w:rFonts w:ascii="Times New Roman" w:hAnsi="Times New Roman"/>
          <w:b/>
          <w:sz w:val="24"/>
          <w:szCs w:val="24"/>
        </w:rPr>
        <w:t>23</w:t>
      </w:r>
    </w:p>
    <w:p w:rsidR="00367F43" w:rsidRDefault="00367F43" w:rsidP="00A26DE7">
      <w:pPr>
        <w:spacing w:line="360" w:lineRule="auto"/>
        <w:contextualSpacing/>
        <w:jc w:val="left"/>
        <w:rPr>
          <w:rFonts w:ascii="Times New Roman" w:eastAsia="Times New Roman" w:hAnsi="Times New Roman" w:cs="Times New Roman"/>
          <w:sz w:val="24"/>
          <w:szCs w:val="24"/>
        </w:rPr>
      </w:pPr>
      <w:r w:rsidRPr="00A815C3">
        <w:rPr>
          <w:rFonts w:ascii="Times New Roman" w:eastAsia="Times New Roman" w:hAnsi="Times New Roman" w:cs="Times New Roman"/>
          <w:b/>
          <w:sz w:val="28"/>
          <w:szCs w:val="24"/>
        </w:rPr>
        <w:t>Conclusion</w:t>
      </w:r>
      <w:r>
        <w:rPr>
          <w:rFonts w:ascii="Times New Roman" w:eastAsia="Times New Roman" w:hAnsi="Times New Roman" w:cs="Times New Roman"/>
          <w:sz w:val="24"/>
          <w:szCs w:val="24"/>
        </w:rPr>
        <w:t xml:space="preserve">   </w:t>
      </w:r>
      <w:r w:rsidR="00A9594F">
        <w:rPr>
          <w:rFonts w:ascii="Times New Roman" w:hAnsi="Times New Roman"/>
          <w:sz w:val="24"/>
          <w:szCs w:val="24"/>
        </w:rPr>
        <w:tab/>
        <w:t>…………………………………………………….</w:t>
      </w:r>
      <w:r w:rsidR="00A9594F">
        <w:rPr>
          <w:rFonts w:ascii="Times New Roman" w:eastAsia="Times New Roman" w:hAnsi="Times New Roman" w:cs="Times New Roman"/>
          <w:sz w:val="24"/>
          <w:szCs w:val="24"/>
        </w:rPr>
        <w:t>...............</w:t>
      </w:r>
      <w:r w:rsidR="002C1CC5">
        <w:rPr>
          <w:rFonts w:ascii="Times New Roman" w:hAnsi="Times New Roman"/>
          <w:sz w:val="24"/>
          <w:szCs w:val="24"/>
        </w:rPr>
        <w:t>...........</w:t>
      </w:r>
      <w:r w:rsidR="002C1CC5">
        <w:rPr>
          <w:rFonts w:ascii="Times New Roman" w:hAnsi="Times New Roman"/>
          <w:sz w:val="24"/>
          <w:szCs w:val="24"/>
        </w:rPr>
        <w:tab/>
        <w:t xml:space="preserve"> </w:t>
      </w:r>
      <w:r w:rsidR="002C1CC5" w:rsidRPr="002C1CC5">
        <w:rPr>
          <w:rFonts w:ascii="Times New Roman" w:hAnsi="Times New Roman"/>
          <w:b/>
          <w:sz w:val="24"/>
          <w:szCs w:val="24"/>
        </w:rPr>
        <w:t>24</w:t>
      </w:r>
    </w:p>
    <w:p w:rsidR="00367F43" w:rsidRDefault="00367F43" w:rsidP="00A26DE7">
      <w:pPr>
        <w:spacing w:line="360" w:lineRule="auto"/>
        <w:contextualSpacing/>
        <w:jc w:val="left"/>
        <w:rPr>
          <w:rFonts w:ascii="Times New Roman" w:hAnsi="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Summary   </w:t>
      </w:r>
      <w:r w:rsidR="00A9594F">
        <w:rPr>
          <w:rFonts w:ascii="Times New Roman" w:hAnsi="Times New Roman"/>
          <w:b/>
          <w:sz w:val="24"/>
          <w:szCs w:val="24"/>
        </w:rPr>
        <w:tab/>
      </w:r>
      <w:r w:rsidR="00A9594F">
        <w:rPr>
          <w:rFonts w:ascii="Times New Roman" w:hAnsi="Times New Roman"/>
          <w:sz w:val="24"/>
          <w:szCs w:val="24"/>
        </w:rPr>
        <w:t>…………………………………………………….</w:t>
      </w:r>
      <w:r w:rsidR="00A9594F">
        <w:rPr>
          <w:rFonts w:ascii="Times New Roman" w:eastAsia="Times New Roman" w:hAnsi="Times New Roman" w:cs="Times New Roman"/>
          <w:sz w:val="24"/>
          <w:szCs w:val="24"/>
        </w:rPr>
        <w:t>...............</w:t>
      </w:r>
      <w:r w:rsidR="002C1CC5">
        <w:rPr>
          <w:rFonts w:ascii="Times New Roman" w:hAnsi="Times New Roman"/>
          <w:sz w:val="24"/>
          <w:szCs w:val="24"/>
        </w:rPr>
        <w:t>...........</w:t>
      </w:r>
      <w:r w:rsidR="002C1CC5">
        <w:rPr>
          <w:rFonts w:ascii="Times New Roman" w:hAnsi="Times New Roman"/>
          <w:sz w:val="24"/>
          <w:szCs w:val="24"/>
        </w:rPr>
        <w:tab/>
        <w:t xml:space="preserve"> </w:t>
      </w:r>
      <w:r w:rsidR="002C1CC5" w:rsidRPr="002C1CC5">
        <w:rPr>
          <w:rFonts w:ascii="Times New Roman" w:hAnsi="Times New Roman"/>
          <w:b/>
          <w:sz w:val="24"/>
          <w:szCs w:val="24"/>
        </w:rPr>
        <w:t>24</w:t>
      </w:r>
    </w:p>
    <w:p w:rsidR="00367F43" w:rsidRPr="00144AB2" w:rsidRDefault="00367F43" w:rsidP="00A26DE7">
      <w:pPr>
        <w:spacing w:line="360" w:lineRule="auto"/>
        <w:contextualSpacing/>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Future Work   </w:t>
      </w:r>
      <w:r w:rsidR="00A9594F">
        <w:rPr>
          <w:rFonts w:ascii="Times New Roman" w:hAnsi="Times New Roman"/>
          <w:b/>
          <w:sz w:val="24"/>
          <w:szCs w:val="24"/>
        </w:rPr>
        <w:tab/>
      </w:r>
      <w:r w:rsidR="00A9594F">
        <w:rPr>
          <w:rFonts w:ascii="Times New Roman" w:hAnsi="Times New Roman"/>
          <w:sz w:val="24"/>
          <w:szCs w:val="24"/>
        </w:rPr>
        <w:t>…………………………………………….</w:t>
      </w:r>
      <w:r w:rsidR="00A9594F">
        <w:rPr>
          <w:rFonts w:ascii="Times New Roman" w:eastAsia="Times New Roman" w:hAnsi="Times New Roman" w:cs="Times New Roman"/>
          <w:sz w:val="24"/>
          <w:szCs w:val="24"/>
        </w:rPr>
        <w:t>...............</w:t>
      </w:r>
      <w:r w:rsidR="002C1CC5">
        <w:rPr>
          <w:rFonts w:ascii="Times New Roman" w:hAnsi="Times New Roman"/>
          <w:sz w:val="24"/>
          <w:szCs w:val="24"/>
        </w:rPr>
        <w:t>...........</w:t>
      </w:r>
      <w:r w:rsidR="002C1CC5">
        <w:rPr>
          <w:rFonts w:ascii="Times New Roman" w:hAnsi="Times New Roman"/>
          <w:sz w:val="24"/>
          <w:szCs w:val="24"/>
        </w:rPr>
        <w:tab/>
        <w:t xml:space="preserve"> </w:t>
      </w:r>
      <w:r w:rsidR="002C1CC5" w:rsidRPr="002C1CC5">
        <w:rPr>
          <w:rFonts w:ascii="Times New Roman" w:hAnsi="Times New Roman"/>
          <w:b/>
          <w:sz w:val="24"/>
          <w:szCs w:val="24"/>
        </w:rPr>
        <w:t>25</w:t>
      </w:r>
    </w:p>
    <w:p w:rsidR="00367F43" w:rsidRDefault="00367F43" w:rsidP="00A26DE7">
      <w:pPr>
        <w:spacing w:line="360" w:lineRule="auto"/>
        <w:contextualSpacing/>
        <w:jc w:val="left"/>
        <w:rPr>
          <w:rFonts w:ascii="Times New Roman" w:eastAsia="Times New Roman" w:hAnsi="Times New Roman" w:cs="Times New Roman"/>
          <w:b/>
          <w:sz w:val="28"/>
          <w:szCs w:val="24"/>
        </w:rPr>
      </w:pPr>
      <w:r>
        <w:rPr>
          <w:rFonts w:ascii="Times New Roman" w:eastAsia="Times New Roman" w:hAnsi="Times New Roman" w:cs="Times New Roman"/>
          <w:b/>
          <w:sz w:val="28"/>
          <w:szCs w:val="24"/>
        </w:rPr>
        <w:t>References</w:t>
      </w:r>
      <w:r>
        <w:rPr>
          <w:rFonts w:ascii="Times New Roman" w:eastAsia="Times New Roman" w:hAnsi="Times New Roman" w:cs="Times New Roman"/>
          <w:sz w:val="24"/>
          <w:szCs w:val="24"/>
        </w:rPr>
        <w:t xml:space="preserve">   </w:t>
      </w:r>
      <w:r w:rsidR="00A9594F">
        <w:rPr>
          <w:rFonts w:ascii="Times New Roman" w:hAnsi="Times New Roman"/>
          <w:sz w:val="24"/>
          <w:szCs w:val="24"/>
        </w:rPr>
        <w:tab/>
        <w:t>…………………………………………………….</w:t>
      </w:r>
      <w:r w:rsidR="00A9594F">
        <w:rPr>
          <w:rFonts w:ascii="Times New Roman" w:eastAsia="Times New Roman" w:hAnsi="Times New Roman" w:cs="Times New Roman"/>
          <w:sz w:val="24"/>
          <w:szCs w:val="24"/>
        </w:rPr>
        <w:t>...............</w:t>
      </w:r>
      <w:r w:rsidR="00A9594F">
        <w:rPr>
          <w:rFonts w:ascii="Times New Roman" w:hAnsi="Times New Roman"/>
          <w:sz w:val="24"/>
          <w:szCs w:val="24"/>
        </w:rPr>
        <w:t>...........</w:t>
      </w:r>
      <w:r w:rsidR="00A9594F">
        <w:rPr>
          <w:rFonts w:ascii="Times New Roman" w:hAnsi="Times New Roman"/>
          <w:sz w:val="24"/>
          <w:szCs w:val="24"/>
        </w:rPr>
        <w:tab/>
        <w:t xml:space="preserve"> </w:t>
      </w:r>
      <w:r w:rsidR="002C1CC5" w:rsidRPr="002C1CC5">
        <w:rPr>
          <w:rFonts w:ascii="Times New Roman" w:hAnsi="Times New Roman"/>
          <w:b/>
          <w:sz w:val="24"/>
          <w:szCs w:val="24"/>
        </w:rPr>
        <w:t>26</w:t>
      </w:r>
    </w:p>
    <w:p w:rsidR="00367F43" w:rsidRDefault="00367F43" w:rsidP="00A26DE7">
      <w:pPr>
        <w:spacing w:line="360" w:lineRule="auto"/>
        <w:contextualSpacing/>
        <w:jc w:val="left"/>
        <w:rPr>
          <w:rFonts w:ascii="Times New Roman" w:hAnsi="Times New Roman"/>
          <w:sz w:val="24"/>
          <w:szCs w:val="24"/>
        </w:rPr>
      </w:pPr>
      <w:r>
        <w:rPr>
          <w:rFonts w:ascii="Times New Roman" w:eastAsia="Times New Roman" w:hAnsi="Times New Roman" w:cs="Times New Roman"/>
          <w:b/>
          <w:sz w:val="28"/>
          <w:szCs w:val="24"/>
        </w:rPr>
        <w:t>Acknowledgments</w:t>
      </w:r>
      <w:r>
        <w:rPr>
          <w:rFonts w:ascii="Times New Roman" w:eastAsia="Times New Roman" w:hAnsi="Times New Roman" w:cs="Times New Roman"/>
          <w:sz w:val="24"/>
          <w:szCs w:val="24"/>
        </w:rPr>
        <w:t xml:space="preserve">   </w:t>
      </w:r>
      <w:r w:rsidR="00A9594F">
        <w:rPr>
          <w:rFonts w:ascii="Times New Roman" w:hAnsi="Times New Roman"/>
          <w:sz w:val="24"/>
          <w:szCs w:val="24"/>
        </w:rPr>
        <w:tab/>
        <w:t>…………………………………………….</w:t>
      </w:r>
      <w:r w:rsidR="00A9594F">
        <w:rPr>
          <w:rFonts w:ascii="Times New Roman" w:eastAsia="Times New Roman" w:hAnsi="Times New Roman" w:cs="Times New Roman"/>
          <w:sz w:val="24"/>
          <w:szCs w:val="24"/>
        </w:rPr>
        <w:t>...............</w:t>
      </w:r>
      <w:r w:rsidR="002C1CC5">
        <w:rPr>
          <w:rFonts w:ascii="Times New Roman" w:hAnsi="Times New Roman"/>
          <w:sz w:val="24"/>
          <w:szCs w:val="24"/>
        </w:rPr>
        <w:t>...........</w:t>
      </w:r>
      <w:r w:rsidR="002C1CC5">
        <w:rPr>
          <w:rFonts w:ascii="Times New Roman" w:hAnsi="Times New Roman"/>
          <w:sz w:val="24"/>
          <w:szCs w:val="24"/>
        </w:rPr>
        <w:tab/>
        <w:t xml:space="preserve"> </w:t>
      </w:r>
      <w:r w:rsidR="002C1CC5" w:rsidRPr="002C1CC5">
        <w:rPr>
          <w:rFonts w:ascii="Times New Roman" w:hAnsi="Times New Roman"/>
          <w:b/>
          <w:sz w:val="24"/>
          <w:szCs w:val="24"/>
        </w:rPr>
        <w:t>27</w:t>
      </w:r>
    </w:p>
    <w:p w:rsidR="00A9594F" w:rsidRDefault="00A9594F" w:rsidP="00A26DE7">
      <w:pPr>
        <w:spacing w:line="360" w:lineRule="auto"/>
        <w:contextualSpacing/>
        <w:jc w:val="left"/>
        <w:rPr>
          <w:rFonts w:ascii="Times New Roman" w:hAnsi="Times New Roman"/>
          <w:sz w:val="24"/>
          <w:szCs w:val="24"/>
        </w:rPr>
      </w:pPr>
    </w:p>
    <w:p w:rsidR="00A9594F" w:rsidRDefault="00A9594F" w:rsidP="00A26DE7">
      <w:pPr>
        <w:spacing w:line="360" w:lineRule="auto"/>
        <w:contextualSpacing/>
        <w:jc w:val="left"/>
        <w:rPr>
          <w:rFonts w:ascii="Times New Roman" w:hAnsi="Times New Roman"/>
          <w:sz w:val="24"/>
          <w:szCs w:val="24"/>
        </w:rPr>
      </w:pPr>
    </w:p>
    <w:p w:rsidR="00A9594F" w:rsidRDefault="00A9594F" w:rsidP="00A26DE7">
      <w:pPr>
        <w:spacing w:line="360" w:lineRule="auto"/>
        <w:contextualSpacing/>
        <w:jc w:val="left"/>
        <w:rPr>
          <w:rFonts w:ascii="Times New Roman" w:hAnsi="Times New Roman"/>
          <w:sz w:val="24"/>
          <w:szCs w:val="24"/>
        </w:rPr>
      </w:pPr>
    </w:p>
    <w:p w:rsidR="008C6E13" w:rsidRDefault="008C6E13" w:rsidP="00A26DE7">
      <w:pPr>
        <w:spacing w:line="360" w:lineRule="auto"/>
        <w:contextualSpacing/>
        <w:jc w:val="left"/>
        <w:rPr>
          <w:rFonts w:ascii="Times New Roman" w:hAnsi="Times New Roman"/>
          <w:sz w:val="24"/>
          <w:szCs w:val="24"/>
        </w:rPr>
      </w:pPr>
    </w:p>
    <w:p w:rsidR="000663E3" w:rsidRDefault="000663E3" w:rsidP="00A26DE7">
      <w:pPr>
        <w:spacing w:line="360" w:lineRule="auto"/>
        <w:contextualSpacing/>
        <w:jc w:val="left"/>
        <w:rPr>
          <w:rFonts w:ascii="Times New Roman" w:hAnsi="Times New Roman"/>
          <w:sz w:val="24"/>
          <w:szCs w:val="24"/>
        </w:rPr>
      </w:pPr>
    </w:p>
    <w:p w:rsidR="000663E3" w:rsidRDefault="000663E3" w:rsidP="00A26DE7">
      <w:pPr>
        <w:spacing w:line="360" w:lineRule="auto"/>
        <w:contextualSpacing/>
        <w:jc w:val="left"/>
        <w:rPr>
          <w:rFonts w:ascii="Times New Roman" w:hAnsi="Times New Roman"/>
          <w:sz w:val="24"/>
          <w:szCs w:val="24"/>
        </w:rPr>
      </w:pPr>
    </w:p>
    <w:p w:rsidR="00A9594F" w:rsidRDefault="00A9594F" w:rsidP="00A26DE7">
      <w:pPr>
        <w:spacing w:line="360" w:lineRule="auto"/>
        <w:contextualSpacing/>
        <w:jc w:val="left"/>
        <w:rPr>
          <w:rFonts w:ascii="Times New Roman" w:hAnsi="Times New Roman"/>
          <w:sz w:val="24"/>
          <w:szCs w:val="24"/>
        </w:rPr>
      </w:pPr>
    </w:p>
    <w:p w:rsidR="000663E3" w:rsidRDefault="000663E3" w:rsidP="00A26DE7">
      <w:pPr>
        <w:spacing w:line="360" w:lineRule="auto"/>
        <w:contextualSpacing/>
        <w:jc w:val="left"/>
        <w:rPr>
          <w:rFonts w:ascii="Times New Roman" w:hAnsi="Times New Roman"/>
          <w:sz w:val="24"/>
          <w:szCs w:val="24"/>
        </w:rPr>
      </w:pPr>
    </w:p>
    <w:p w:rsidR="000663E3" w:rsidRDefault="000663E3" w:rsidP="00A26DE7">
      <w:pPr>
        <w:spacing w:line="360" w:lineRule="auto"/>
        <w:contextualSpacing/>
        <w:jc w:val="left"/>
        <w:rPr>
          <w:rFonts w:ascii="Times New Roman" w:hAnsi="Times New Roman"/>
          <w:sz w:val="24"/>
          <w:szCs w:val="24"/>
        </w:rPr>
      </w:pPr>
    </w:p>
    <w:p w:rsidR="000663E3" w:rsidRDefault="000663E3" w:rsidP="00A26DE7">
      <w:pPr>
        <w:spacing w:line="360" w:lineRule="auto"/>
        <w:contextualSpacing/>
        <w:jc w:val="left"/>
        <w:rPr>
          <w:rFonts w:ascii="Times New Roman" w:hAnsi="Times New Roman"/>
          <w:sz w:val="24"/>
          <w:szCs w:val="24"/>
        </w:rPr>
      </w:pPr>
    </w:p>
    <w:p w:rsidR="00EC48B3" w:rsidRDefault="00EC48B3" w:rsidP="00F54984">
      <w:pPr>
        <w:spacing w:line="480" w:lineRule="auto"/>
        <w:contextualSpacing/>
        <w:jc w:val="both"/>
        <w:rPr>
          <w:rFonts w:ascii="Times New Roman" w:hAnsi="Times New Roman"/>
          <w:b/>
          <w:sz w:val="28"/>
          <w:szCs w:val="28"/>
        </w:rPr>
      </w:pPr>
    </w:p>
    <w:p w:rsidR="0065021F" w:rsidRDefault="0065021F" w:rsidP="0065021F">
      <w:pPr>
        <w:spacing w:line="480" w:lineRule="auto"/>
        <w:contextualSpacing/>
        <w:rPr>
          <w:rFonts w:ascii="Times New Roman" w:hAnsi="Times New Roman"/>
          <w:b/>
          <w:sz w:val="28"/>
          <w:szCs w:val="28"/>
        </w:rPr>
      </w:pPr>
      <w:r>
        <w:rPr>
          <w:rFonts w:ascii="Times New Roman" w:hAnsi="Times New Roman"/>
          <w:b/>
          <w:sz w:val="28"/>
          <w:szCs w:val="28"/>
        </w:rPr>
        <w:lastRenderedPageBreak/>
        <w:t>Abstract</w:t>
      </w:r>
    </w:p>
    <w:p w:rsidR="003C3D1F" w:rsidRPr="00476D5E" w:rsidRDefault="003C3D1F" w:rsidP="003C3D1F">
      <w:pPr>
        <w:spacing w:line="480" w:lineRule="auto"/>
        <w:contextualSpacing/>
        <w:jc w:val="both"/>
        <w:rPr>
          <w:rFonts w:ascii="Times New Roman" w:hAnsi="Times New Roman"/>
          <w:b/>
          <w:sz w:val="24"/>
          <w:szCs w:val="24"/>
        </w:rPr>
      </w:pPr>
    </w:p>
    <w:p w:rsidR="003C3D1F" w:rsidRDefault="003C3D1F" w:rsidP="003C3D1F">
      <w:pPr>
        <w:spacing w:line="480" w:lineRule="auto"/>
        <w:contextualSpacing/>
        <w:jc w:val="both"/>
        <w:rPr>
          <w:sz w:val="24"/>
          <w:szCs w:val="24"/>
        </w:rPr>
      </w:pPr>
      <w:r>
        <w:rPr>
          <w:rFonts w:ascii="Times New Roman" w:hAnsi="Times New Roman"/>
          <w:sz w:val="24"/>
          <w:szCs w:val="24"/>
        </w:rPr>
        <w:tab/>
        <w:t>Haynes</w:t>
      </w:r>
      <w:r w:rsidRPr="003C3D1F">
        <w:rPr>
          <w:rFonts w:ascii="Times New Roman" w:hAnsi="Times New Roman" w:cs="Times New Roman"/>
          <w:sz w:val="24"/>
          <w:szCs w:val="24"/>
          <w:vertAlign w:val="superscript"/>
        </w:rPr>
        <w:t>®</w:t>
      </w:r>
      <w:r>
        <w:rPr>
          <w:rFonts w:ascii="Times New Roman" w:hAnsi="Times New Roman"/>
          <w:sz w:val="24"/>
          <w:szCs w:val="24"/>
        </w:rPr>
        <w:t xml:space="preserve"> 282</w:t>
      </w:r>
      <w:r w:rsidRPr="003C3D1F">
        <w:rPr>
          <w:rFonts w:ascii="Times New Roman" w:hAnsi="Times New Roman" w:cs="Times New Roman"/>
          <w:sz w:val="24"/>
          <w:szCs w:val="24"/>
          <w:vertAlign w:val="superscript"/>
        </w:rPr>
        <w:t>®</w:t>
      </w:r>
      <w:r>
        <w:rPr>
          <w:rFonts w:ascii="Times New Roman" w:hAnsi="Times New Roman" w:cs="Times New Roman"/>
          <w:sz w:val="24"/>
          <w:szCs w:val="24"/>
        </w:rPr>
        <w:t xml:space="preserve">, a new </w:t>
      </w:r>
      <w:r>
        <w:rPr>
          <w:rFonts w:cstheme="minorHAnsi"/>
          <w:sz w:val="24"/>
          <w:szCs w:val="24"/>
        </w:rPr>
        <w:t>γʹ</w:t>
      </w:r>
      <w:r>
        <w:rPr>
          <w:sz w:val="24"/>
          <w:szCs w:val="24"/>
        </w:rPr>
        <w:t xml:space="preserve"> strengthened,</w:t>
      </w:r>
      <w:r w:rsidRPr="00866E69">
        <w:rPr>
          <w:sz w:val="24"/>
          <w:szCs w:val="24"/>
        </w:rPr>
        <w:t xml:space="preserve"> nickel-based superalloy</w:t>
      </w:r>
      <w:r>
        <w:rPr>
          <w:sz w:val="24"/>
          <w:szCs w:val="24"/>
        </w:rPr>
        <w:t xml:space="preserve"> developed by Haynes International, is intended for use in high temperature applications related to both air and land-based gas turbines</w:t>
      </w:r>
      <w:r w:rsidR="00810B58">
        <w:rPr>
          <w:sz w:val="24"/>
          <w:szCs w:val="24"/>
        </w:rPr>
        <w:t>.  Friction Stir Processing</w:t>
      </w:r>
      <w:r w:rsidR="008326A2">
        <w:rPr>
          <w:sz w:val="24"/>
          <w:szCs w:val="24"/>
        </w:rPr>
        <w:t xml:space="preserve"> (FSP)</w:t>
      </w:r>
      <w:r w:rsidR="00810B58">
        <w:rPr>
          <w:sz w:val="24"/>
          <w:szCs w:val="24"/>
        </w:rPr>
        <w:t xml:space="preserve">, a new materials processing technique invented by The Welding Institute, is used by the </w:t>
      </w:r>
      <w:r w:rsidR="0008067F">
        <w:rPr>
          <w:sz w:val="24"/>
          <w:szCs w:val="24"/>
        </w:rPr>
        <w:t>power turbine</w:t>
      </w:r>
      <w:r w:rsidR="00810B58">
        <w:rPr>
          <w:sz w:val="24"/>
          <w:szCs w:val="24"/>
        </w:rPr>
        <w:t xml:space="preserve"> industry.  </w:t>
      </w:r>
      <w:r w:rsidR="0008067F">
        <w:rPr>
          <w:sz w:val="24"/>
          <w:szCs w:val="24"/>
        </w:rPr>
        <w:t xml:space="preserve">Attempts are being made to combine Haynes 282 with FSP to allow the material to be used in advanced </w:t>
      </w:r>
      <w:proofErr w:type="spellStart"/>
      <w:r w:rsidR="0008067F">
        <w:rPr>
          <w:sz w:val="24"/>
          <w:szCs w:val="24"/>
        </w:rPr>
        <w:t>ultrasupercritical</w:t>
      </w:r>
      <w:proofErr w:type="spellEnd"/>
      <w:r w:rsidR="0008067F">
        <w:rPr>
          <w:sz w:val="24"/>
          <w:szCs w:val="24"/>
        </w:rPr>
        <w:t xml:space="preserve"> power plants</w:t>
      </w:r>
      <w:r w:rsidR="00810B58">
        <w:rPr>
          <w:sz w:val="24"/>
          <w:szCs w:val="24"/>
        </w:rPr>
        <w:t>.  This study attempted to evaluate the feasibility and results of Friction Stir Processing Haynes 282 by performing bead-on-plate welds in Haynes 282 plate using an MTS ISTIR-10 Intelligent Friction Stir Welder.</w:t>
      </w:r>
      <w:r w:rsidR="008326A2">
        <w:rPr>
          <w:sz w:val="24"/>
          <w:szCs w:val="24"/>
        </w:rPr>
        <w:t xml:space="preserve">  The welds were then </w:t>
      </w:r>
      <w:proofErr w:type="gramStart"/>
      <w:r w:rsidR="008326A2">
        <w:rPr>
          <w:sz w:val="24"/>
          <w:szCs w:val="24"/>
        </w:rPr>
        <w:t>sectioned,</w:t>
      </w:r>
      <w:proofErr w:type="gramEnd"/>
      <w:r w:rsidR="008326A2">
        <w:rPr>
          <w:sz w:val="24"/>
          <w:szCs w:val="24"/>
        </w:rPr>
        <w:t xml:space="preserve"> heat treated, and used for metallography and microhardness samples.</w:t>
      </w:r>
    </w:p>
    <w:p w:rsidR="008326A2" w:rsidRPr="003C3D1F" w:rsidRDefault="008326A2" w:rsidP="003C3D1F">
      <w:pPr>
        <w:spacing w:line="480" w:lineRule="auto"/>
        <w:contextualSpacing/>
        <w:jc w:val="both"/>
        <w:rPr>
          <w:rFonts w:ascii="Times New Roman" w:hAnsi="Times New Roman"/>
          <w:sz w:val="24"/>
          <w:szCs w:val="24"/>
        </w:rPr>
      </w:pPr>
      <w:r>
        <w:rPr>
          <w:sz w:val="24"/>
          <w:szCs w:val="24"/>
        </w:rPr>
        <w:tab/>
        <w:t>It was found that FSP of Haynes 282 is indeed possible, though certain material flow issues must be addressed.  Also, FSP refines the microstructure of Haynes 282 and increa</w:t>
      </w:r>
      <w:r w:rsidR="00FE61E0">
        <w:rPr>
          <w:sz w:val="24"/>
          <w:szCs w:val="24"/>
        </w:rPr>
        <w:t>ses its microhardness.  Lastly, h</w:t>
      </w:r>
      <w:r>
        <w:rPr>
          <w:sz w:val="24"/>
          <w:szCs w:val="24"/>
        </w:rPr>
        <w:t>eat treatment lessens these beneficial results but does not erase them fully.</w:t>
      </w:r>
    </w:p>
    <w:p w:rsidR="0065021F" w:rsidRPr="00476D5E" w:rsidRDefault="0065021F" w:rsidP="0065021F">
      <w:pPr>
        <w:spacing w:line="480" w:lineRule="auto"/>
        <w:contextualSpacing/>
        <w:rPr>
          <w:rFonts w:ascii="Times New Roman" w:hAnsi="Times New Roman"/>
          <w:b/>
          <w:sz w:val="24"/>
          <w:szCs w:val="24"/>
        </w:rPr>
      </w:pPr>
    </w:p>
    <w:p w:rsidR="0065021F" w:rsidRDefault="0065021F" w:rsidP="0039167C">
      <w:pPr>
        <w:pStyle w:val="ListParagraph"/>
        <w:numPr>
          <w:ilvl w:val="0"/>
          <w:numId w:val="2"/>
        </w:numPr>
        <w:spacing w:line="480" w:lineRule="auto"/>
        <w:ind w:left="360"/>
        <w:rPr>
          <w:rFonts w:ascii="Times New Roman" w:hAnsi="Times New Roman"/>
          <w:b/>
          <w:sz w:val="28"/>
          <w:szCs w:val="28"/>
        </w:rPr>
      </w:pPr>
      <w:r>
        <w:rPr>
          <w:rFonts w:ascii="Times New Roman" w:hAnsi="Times New Roman"/>
          <w:b/>
          <w:sz w:val="28"/>
          <w:szCs w:val="28"/>
        </w:rPr>
        <w:t xml:space="preserve"> Introduction</w:t>
      </w:r>
    </w:p>
    <w:p w:rsidR="0065021F" w:rsidRDefault="0065021F" w:rsidP="0039167C">
      <w:pPr>
        <w:pStyle w:val="ListParagraph"/>
        <w:spacing w:line="480" w:lineRule="auto"/>
        <w:ind w:left="0"/>
        <w:jc w:val="left"/>
        <w:rPr>
          <w:rFonts w:ascii="Times New Roman" w:hAnsi="Times New Roman"/>
          <w:b/>
          <w:sz w:val="24"/>
          <w:szCs w:val="24"/>
        </w:rPr>
      </w:pPr>
    </w:p>
    <w:p w:rsidR="003C582C" w:rsidRDefault="00E02FBA" w:rsidP="003C3D1F">
      <w:pPr>
        <w:spacing w:line="480" w:lineRule="auto"/>
        <w:ind w:firstLine="720"/>
        <w:jc w:val="both"/>
        <w:rPr>
          <w:sz w:val="24"/>
          <w:szCs w:val="24"/>
        </w:rPr>
      </w:pPr>
      <w:r w:rsidRPr="00866E69">
        <w:rPr>
          <w:sz w:val="24"/>
          <w:szCs w:val="24"/>
        </w:rPr>
        <w:t xml:space="preserve">Haynes 282 </w:t>
      </w:r>
      <w:proofErr w:type="gramStart"/>
      <w:r w:rsidRPr="00866E69">
        <w:rPr>
          <w:sz w:val="24"/>
          <w:szCs w:val="24"/>
        </w:rPr>
        <w:t>alloy</w:t>
      </w:r>
      <w:proofErr w:type="gramEnd"/>
      <w:r w:rsidR="00E8485E">
        <w:rPr>
          <w:sz w:val="24"/>
          <w:szCs w:val="24"/>
        </w:rPr>
        <w:t xml:space="preserve"> is a recently </w:t>
      </w:r>
      <w:r w:rsidRPr="00866E69">
        <w:rPr>
          <w:sz w:val="24"/>
          <w:szCs w:val="24"/>
        </w:rPr>
        <w:t>developed</w:t>
      </w:r>
      <w:r w:rsidR="00C03D17">
        <w:rPr>
          <w:sz w:val="24"/>
          <w:szCs w:val="24"/>
        </w:rPr>
        <w:t xml:space="preserve">, </w:t>
      </w:r>
      <w:r w:rsidR="00C03D17">
        <w:rPr>
          <w:rFonts w:cstheme="minorHAnsi"/>
          <w:sz w:val="24"/>
          <w:szCs w:val="24"/>
        </w:rPr>
        <w:t>γʹ</w:t>
      </w:r>
      <w:r w:rsidR="00C03D17">
        <w:rPr>
          <w:sz w:val="24"/>
          <w:szCs w:val="24"/>
        </w:rPr>
        <w:t xml:space="preserve"> strengthened,</w:t>
      </w:r>
      <w:r w:rsidRPr="00866E69">
        <w:rPr>
          <w:sz w:val="24"/>
          <w:szCs w:val="24"/>
        </w:rPr>
        <w:t xml:space="preserve"> nickel-based superalloy designed to exhibit great creep strength while still remaining </w:t>
      </w:r>
      <w:proofErr w:type="spellStart"/>
      <w:r w:rsidRPr="00866E69">
        <w:rPr>
          <w:sz w:val="24"/>
          <w:szCs w:val="24"/>
        </w:rPr>
        <w:t>fabricable</w:t>
      </w:r>
      <w:proofErr w:type="spellEnd"/>
      <w:r w:rsidRPr="00866E69">
        <w:rPr>
          <w:sz w:val="24"/>
          <w:szCs w:val="24"/>
        </w:rPr>
        <w:t>.  The alloy</w:t>
      </w:r>
      <w:r w:rsidR="00C03D17">
        <w:rPr>
          <w:sz w:val="24"/>
          <w:szCs w:val="24"/>
        </w:rPr>
        <w:t xml:space="preserve"> also responds well to traditional welding techniques</w:t>
      </w:r>
      <w:r w:rsidR="00623281">
        <w:rPr>
          <w:sz w:val="24"/>
          <w:szCs w:val="24"/>
        </w:rPr>
        <w:t xml:space="preserve"> [6</w:t>
      </w:r>
      <w:r w:rsidR="00F47257">
        <w:rPr>
          <w:sz w:val="24"/>
          <w:szCs w:val="24"/>
        </w:rPr>
        <w:t>]</w:t>
      </w:r>
      <w:r w:rsidR="00C03D17">
        <w:rPr>
          <w:sz w:val="24"/>
          <w:szCs w:val="24"/>
        </w:rPr>
        <w:t xml:space="preserve"> and</w:t>
      </w:r>
      <w:r w:rsidRPr="00866E69">
        <w:rPr>
          <w:sz w:val="24"/>
          <w:szCs w:val="24"/>
        </w:rPr>
        <w:t xml:space="preserve"> is intended for use in high temperatu</w:t>
      </w:r>
      <w:r w:rsidR="001C5A32">
        <w:rPr>
          <w:sz w:val="24"/>
          <w:szCs w:val="24"/>
        </w:rPr>
        <w:t>re applications such as aero</w:t>
      </w:r>
      <w:r w:rsidRPr="00866E69">
        <w:rPr>
          <w:sz w:val="24"/>
          <w:szCs w:val="24"/>
        </w:rPr>
        <w:t xml:space="preserve"> or land-based</w:t>
      </w:r>
      <w:r w:rsidR="003C3D1F">
        <w:rPr>
          <w:sz w:val="24"/>
          <w:szCs w:val="24"/>
        </w:rPr>
        <w:t xml:space="preserve"> gas</w:t>
      </w:r>
      <w:r w:rsidRPr="00866E69">
        <w:rPr>
          <w:sz w:val="24"/>
          <w:szCs w:val="24"/>
        </w:rPr>
        <w:t xml:space="preserve"> turbine components</w:t>
      </w:r>
      <w:r w:rsidR="00866E69">
        <w:rPr>
          <w:sz w:val="24"/>
          <w:szCs w:val="24"/>
        </w:rPr>
        <w:t xml:space="preserve">.  </w:t>
      </w:r>
      <w:r w:rsidR="00E54684">
        <w:rPr>
          <w:sz w:val="24"/>
          <w:szCs w:val="24"/>
        </w:rPr>
        <w:t xml:space="preserve">As demonstrated by </w:t>
      </w:r>
      <w:proofErr w:type="spellStart"/>
      <w:r w:rsidR="00E54684">
        <w:rPr>
          <w:sz w:val="24"/>
          <w:szCs w:val="24"/>
        </w:rPr>
        <w:t>Jasthi</w:t>
      </w:r>
      <w:proofErr w:type="spellEnd"/>
      <w:r w:rsidR="00623281">
        <w:rPr>
          <w:sz w:val="24"/>
          <w:szCs w:val="24"/>
        </w:rPr>
        <w:t xml:space="preserve">, Howard, and </w:t>
      </w:r>
      <w:proofErr w:type="spellStart"/>
      <w:r w:rsidR="00623281">
        <w:rPr>
          <w:sz w:val="24"/>
          <w:szCs w:val="24"/>
        </w:rPr>
        <w:t>Arbegast</w:t>
      </w:r>
      <w:proofErr w:type="spellEnd"/>
      <w:r w:rsidR="00623281">
        <w:rPr>
          <w:sz w:val="24"/>
          <w:szCs w:val="24"/>
        </w:rPr>
        <w:t xml:space="preserve"> [4 and 5</w:t>
      </w:r>
      <w:r w:rsidR="00E54684">
        <w:rPr>
          <w:sz w:val="24"/>
          <w:szCs w:val="24"/>
        </w:rPr>
        <w:t xml:space="preserve">], Friction Stir Welding/Processing may be applied to nickel-based superalloys </w:t>
      </w:r>
      <w:r w:rsidR="00E54684">
        <w:rPr>
          <w:sz w:val="24"/>
          <w:szCs w:val="24"/>
        </w:rPr>
        <w:lastRenderedPageBreak/>
        <w:t xml:space="preserve">to refine their microstructures and reduce the formation of detrimental phases such as the </w:t>
      </w:r>
      <w:r w:rsidR="00404022">
        <w:rPr>
          <w:sz w:val="24"/>
          <w:szCs w:val="24"/>
        </w:rPr>
        <w:t>topologically close-packed (TCP)</w:t>
      </w:r>
      <w:r w:rsidR="00E54684">
        <w:rPr>
          <w:sz w:val="24"/>
          <w:szCs w:val="24"/>
        </w:rPr>
        <w:t xml:space="preserve"> phases that can occu</w:t>
      </w:r>
      <w:r w:rsidR="0042162D">
        <w:rPr>
          <w:sz w:val="24"/>
          <w:szCs w:val="24"/>
        </w:rPr>
        <w:t xml:space="preserve">r </w:t>
      </w:r>
      <w:r w:rsidR="00623281">
        <w:rPr>
          <w:sz w:val="24"/>
          <w:szCs w:val="24"/>
        </w:rPr>
        <w:t>in alloys similar to</w:t>
      </w:r>
      <w:r w:rsidR="00404022">
        <w:rPr>
          <w:sz w:val="24"/>
          <w:szCs w:val="24"/>
        </w:rPr>
        <w:t xml:space="preserve"> Haynes 282.  </w:t>
      </w:r>
      <w:r w:rsidR="0042162D">
        <w:rPr>
          <w:sz w:val="24"/>
          <w:szCs w:val="24"/>
        </w:rPr>
        <w:t>Glenn Grant of Pacific Northwest National Laboratory</w:t>
      </w:r>
      <w:r w:rsidR="00DB7A1C">
        <w:rPr>
          <w:sz w:val="24"/>
          <w:szCs w:val="24"/>
        </w:rPr>
        <w:t xml:space="preserve"> (PNNL)</w:t>
      </w:r>
      <w:r w:rsidR="0042162D">
        <w:rPr>
          <w:sz w:val="24"/>
          <w:szCs w:val="24"/>
        </w:rPr>
        <w:t xml:space="preserve"> has partnered with this research program in an effort to determine the feasibility and effects of F</w:t>
      </w:r>
      <w:r w:rsidR="00404022">
        <w:rPr>
          <w:sz w:val="24"/>
          <w:szCs w:val="24"/>
        </w:rPr>
        <w:t xml:space="preserve">SP on Haynes 282.  If FSP of Haynes 282 can be proven to eliminate/reduce the formation of TCP phases in the welded material, the material may gain usage in advanced </w:t>
      </w:r>
      <w:proofErr w:type="spellStart"/>
      <w:r w:rsidR="00404022">
        <w:rPr>
          <w:sz w:val="24"/>
          <w:szCs w:val="24"/>
        </w:rPr>
        <w:t>ultrasupercritical</w:t>
      </w:r>
      <w:proofErr w:type="spellEnd"/>
      <w:r w:rsidR="00404022">
        <w:rPr>
          <w:sz w:val="24"/>
          <w:szCs w:val="24"/>
        </w:rPr>
        <w:t xml:space="preserve"> power plants.</w:t>
      </w:r>
    </w:p>
    <w:p w:rsidR="0088548D" w:rsidRDefault="003C582C" w:rsidP="003C3D1F">
      <w:pPr>
        <w:pStyle w:val="ListParagraph"/>
        <w:spacing w:line="480" w:lineRule="auto"/>
        <w:ind w:left="0" w:firstLine="720"/>
        <w:jc w:val="both"/>
        <w:rPr>
          <w:sz w:val="24"/>
          <w:szCs w:val="24"/>
        </w:rPr>
      </w:pPr>
      <w:r w:rsidRPr="00866E69">
        <w:rPr>
          <w:sz w:val="24"/>
          <w:szCs w:val="24"/>
        </w:rPr>
        <w:t>The goal of this</w:t>
      </w:r>
      <w:r w:rsidR="00404022">
        <w:rPr>
          <w:sz w:val="24"/>
          <w:szCs w:val="24"/>
        </w:rPr>
        <w:t xml:space="preserve"> preliminary</w:t>
      </w:r>
      <w:r w:rsidRPr="00866E69">
        <w:rPr>
          <w:sz w:val="24"/>
          <w:szCs w:val="24"/>
        </w:rPr>
        <w:t xml:space="preserve"> study is to</w:t>
      </w:r>
      <w:r w:rsidR="00404022">
        <w:rPr>
          <w:sz w:val="24"/>
          <w:szCs w:val="24"/>
        </w:rPr>
        <w:t xml:space="preserve"> develop FSP parameters for Haynes 282 and characterize</w:t>
      </w:r>
      <w:r w:rsidRPr="00866E69">
        <w:rPr>
          <w:sz w:val="24"/>
          <w:szCs w:val="24"/>
        </w:rPr>
        <w:t xml:space="preserve"> the microstructural evolution and</w:t>
      </w:r>
      <w:r w:rsidR="000A5DA3">
        <w:rPr>
          <w:sz w:val="24"/>
          <w:szCs w:val="24"/>
        </w:rPr>
        <w:t xml:space="preserve"> basic mechanical </w:t>
      </w:r>
      <w:r w:rsidR="00FA7566">
        <w:rPr>
          <w:sz w:val="24"/>
          <w:szCs w:val="24"/>
        </w:rPr>
        <w:t xml:space="preserve">properties of </w:t>
      </w:r>
      <w:r w:rsidR="00404022">
        <w:rPr>
          <w:sz w:val="24"/>
          <w:szCs w:val="24"/>
        </w:rPr>
        <w:t>the processed material</w:t>
      </w:r>
      <w:r w:rsidRPr="00866E69">
        <w:rPr>
          <w:sz w:val="24"/>
          <w:szCs w:val="24"/>
        </w:rPr>
        <w:t>.</w:t>
      </w:r>
      <w:r w:rsidR="00B231E8">
        <w:rPr>
          <w:sz w:val="24"/>
          <w:szCs w:val="24"/>
        </w:rPr>
        <w:t xml:space="preserve">  The microst</w:t>
      </w:r>
      <w:r w:rsidR="0039167C">
        <w:rPr>
          <w:sz w:val="24"/>
          <w:szCs w:val="24"/>
        </w:rPr>
        <w:t xml:space="preserve">ructural </w:t>
      </w:r>
      <w:r w:rsidR="00054E8D">
        <w:rPr>
          <w:sz w:val="24"/>
          <w:szCs w:val="24"/>
        </w:rPr>
        <w:t>evaluation will focus on</w:t>
      </w:r>
      <w:r w:rsidR="0088548D">
        <w:rPr>
          <w:sz w:val="24"/>
          <w:szCs w:val="24"/>
        </w:rPr>
        <w:t xml:space="preserve"> grain size</w:t>
      </w:r>
      <w:r w:rsidR="00054E8D">
        <w:rPr>
          <w:sz w:val="24"/>
          <w:szCs w:val="24"/>
        </w:rPr>
        <w:t xml:space="preserve"> analysis while</w:t>
      </w:r>
      <w:r w:rsidR="0088548D">
        <w:rPr>
          <w:sz w:val="24"/>
          <w:szCs w:val="24"/>
        </w:rPr>
        <w:t xml:space="preserve"> </w:t>
      </w:r>
      <w:r w:rsidR="00054E8D">
        <w:rPr>
          <w:sz w:val="24"/>
          <w:szCs w:val="24"/>
        </w:rPr>
        <w:t>t</w:t>
      </w:r>
      <w:r w:rsidR="0088548D">
        <w:rPr>
          <w:sz w:val="24"/>
          <w:szCs w:val="24"/>
        </w:rPr>
        <w:t>he mecha</w:t>
      </w:r>
      <w:r w:rsidR="00054E8D">
        <w:rPr>
          <w:sz w:val="24"/>
          <w:szCs w:val="24"/>
        </w:rPr>
        <w:t xml:space="preserve">nical evaluation will focus on </w:t>
      </w:r>
      <w:r w:rsidR="000A5DA3">
        <w:rPr>
          <w:sz w:val="24"/>
          <w:szCs w:val="24"/>
        </w:rPr>
        <w:t>microhardness</w:t>
      </w:r>
      <w:r w:rsidR="0088548D">
        <w:rPr>
          <w:sz w:val="24"/>
          <w:szCs w:val="24"/>
        </w:rPr>
        <w:t>.</w:t>
      </w:r>
    </w:p>
    <w:p w:rsidR="0065021F" w:rsidRDefault="0039167C" w:rsidP="003C3D1F">
      <w:pPr>
        <w:pStyle w:val="ListParagraph"/>
        <w:spacing w:line="480" w:lineRule="auto"/>
        <w:ind w:left="0" w:firstLine="720"/>
        <w:jc w:val="both"/>
        <w:rPr>
          <w:sz w:val="24"/>
          <w:szCs w:val="24"/>
        </w:rPr>
      </w:pPr>
      <w:r>
        <w:rPr>
          <w:sz w:val="24"/>
          <w:szCs w:val="24"/>
        </w:rPr>
        <w:t xml:space="preserve"> </w:t>
      </w:r>
      <w:r w:rsidR="0088548D">
        <w:rPr>
          <w:sz w:val="24"/>
          <w:szCs w:val="24"/>
        </w:rPr>
        <w:t xml:space="preserve">To accomplish these goals, bead-on-plate welds using a </w:t>
      </w:r>
      <w:r w:rsidR="009E2C9D">
        <w:rPr>
          <w:sz w:val="24"/>
          <w:szCs w:val="24"/>
        </w:rPr>
        <w:t>tungsten-rhenium-4% hafnium carbide</w:t>
      </w:r>
      <w:r w:rsidR="00CE4B00">
        <w:rPr>
          <w:sz w:val="24"/>
          <w:szCs w:val="24"/>
        </w:rPr>
        <w:t xml:space="preserve"> pin tool will be performed on 3/16</w:t>
      </w:r>
      <w:r w:rsidR="00054E8D">
        <w:rPr>
          <w:sz w:val="24"/>
          <w:szCs w:val="24"/>
        </w:rPr>
        <w:t>” thick plates</w:t>
      </w:r>
      <w:r w:rsidR="00C97E5D">
        <w:rPr>
          <w:sz w:val="24"/>
          <w:szCs w:val="24"/>
        </w:rPr>
        <w:t xml:space="preserve"> of Haynes 282 in the solution-</w:t>
      </w:r>
      <w:r w:rsidR="0088548D">
        <w:rPr>
          <w:sz w:val="24"/>
          <w:szCs w:val="24"/>
        </w:rPr>
        <w:t>annealed condition.</w:t>
      </w:r>
      <w:r w:rsidR="00200565">
        <w:rPr>
          <w:sz w:val="24"/>
          <w:szCs w:val="24"/>
        </w:rPr>
        <w:t xml:space="preserve">  These welds will establish</w:t>
      </w:r>
      <w:r w:rsidR="00F47257">
        <w:rPr>
          <w:sz w:val="24"/>
          <w:szCs w:val="24"/>
        </w:rPr>
        <w:t xml:space="preserve"> acceptable pa</w:t>
      </w:r>
      <w:r w:rsidR="00FA7566">
        <w:rPr>
          <w:sz w:val="24"/>
          <w:szCs w:val="24"/>
        </w:rPr>
        <w:t>rameters for the Friction Stir Processing</w:t>
      </w:r>
      <w:r w:rsidR="00200565">
        <w:rPr>
          <w:sz w:val="24"/>
          <w:szCs w:val="24"/>
        </w:rPr>
        <w:t xml:space="preserve"> of Haynes 282, and the resulting welds will </w:t>
      </w:r>
      <w:r w:rsidR="009E2C9D">
        <w:rPr>
          <w:sz w:val="24"/>
          <w:szCs w:val="24"/>
        </w:rPr>
        <w:t>yield representative</w:t>
      </w:r>
      <w:r w:rsidR="00200565">
        <w:rPr>
          <w:sz w:val="24"/>
          <w:szCs w:val="24"/>
        </w:rPr>
        <w:t xml:space="preserve"> metall</w:t>
      </w:r>
      <w:r w:rsidR="00EA44D3">
        <w:rPr>
          <w:sz w:val="24"/>
          <w:szCs w:val="24"/>
        </w:rPr>
        <w:t>ographic</w:t>
      </w:r>
      <w:r w:rsidR="00054E8D">
        <w:rPr>
          <w:sz w:val="24"/>
          <w:szCs w:val="24"/>
        </w:rPr>
        <w:t xml:space="preserve"> and microhardness</w:t>
      </w:r>
      <w:r w:rsidR="00200565">
        <w:rPr>
          <w:sz w:val="24"/>
          <w:szCs w:val="24"/>
        </w:rPr>
        <w:t xml:space="preserve"> samples.</w:t>
      </w:r>
      <w:r w:rsidR="00EA44D3">
        <w:rPr>
          <w:sz w:val="24"/>
          <w:szCs w:val="24"/>
        </w:rPr>
        <w:t xml:space="preserve">  The </w:t>
      </w:r>
      <w:r w:rsidR="00054E8D">
        <w:rPr>
          <w:sz w:val="24"/>
          <w:szCs w:val="24"/>
        </w:rPr>
        <w:t>welds</w:t>
      </w:r>
      <w:r w:rsidR="00200565">
        <w:rPr>
          <w:sz w:val="24"/>
          <w:szCs w:val="24"/>
        </w:rPr>
        <w:t xml:space="preserve"> will also be heat treated</w:t>
      </w:r>
      <w:r w:rsidR="00426B77">
        <w:rPr>
          <w:sz w:val="24"/>
          <w:szCs w:val="24"/>
        </w:rPr>
        <w:t xml:space="preserve"> according to the heat treatment procedure developed by Haynes specifically for 282 </w:t>
      </w:r>
      <w:proofErr w:type="gramStart"/>
      <w:r w:rsidR="00426B77">
        <w:rPr>
          <w:sz w:val="24"/>
          <w:szCs w:val="24"/>
        </w:rPr>
        <w:t>alloy</w:t>
      </w:r>
      <w:proofErr w:type="gramEnd"/>
      <w:r w:rsidR="00426B77">
        <w:rPr>
          <w:sz w:val="24"/>
          <w:szCs w:val="24"/>
        </w:rPr>
        <w:t xml:space="preserve">.  </w:t>
      </w:r>
      <w:r w:rsidR="00E54684">
        <w:rPr>
          <w:sz w:val="24"/>
          <w:szCs w:val="24"/>
        </w:rPr>
        <w:t>Finally</w:t>
      </w:r>
      <w:r w:rsidR="00426B77">
        <w:rPr>
          <w:sz w:val="24"/>
          <w:szCs w:val="24"/>
        </w:rPr>
        <w:t>, the heat treated samples will be</w:t>
      </w:r>
      <w:r w:rsidR="00200565">
        <w:rPr>
          <w:sz w:val="24"/>
          <w:szCs w:val="24"/>
        </w:rPr>
        <w:t xml:space="preserve"> examin</w:t>
      </w:r>
      <w:r w:rsidR="00426B77">
        <w:rPr>
          <w:sz w:val="24"/>
          <w:szCs w:val="24"/>
        </w:rPr>
        <w:t xml:space="preserve">ed </w:t>
      </w:r>
      <w:r w:rsidR="00054E8D">
        <w:rPr>
          <w:sz w:val="24"/>
          <w:szCs w:val="24"/>
        </w:rPr>
        <w:t>to determine the effects of heat treatment</w:t>
      </w:r>
      <w:r w:rsidR="00200565">
        <w:rPr>
          <w:sz w:val="24"/>
          <w:szCs w:val="24"/>
        </w:rPr>
        <w:t xml:space="preserve"> </w:t>
      </w:r>
      <w:r w:rsidR="00426B77">
        <w:rPr>
          <w:sz w:val="24"/>
          <w:szCs w:val="24"/>
        </w:rPr>
        <w:t>on grain size and microhardness.</w:t>
      </w:r>
    </w:p>
    <w:p w:rsidR="0088548D" w:rsidRPr="00476D5E" w:rsidRDefault="0088548D" w:rsidP="0088548D">
      <w:pPr>
        <w:pStyle w:val="ListParagraph"/>
        <w:spacing w:line="480" w:lineRule="auto"/>
        <w:ind w:left="0" w:firstLine="720"/>
        <w:jc w:val="left"/>
        <w:rPr>
          <w:sz w:val="24"/>
          <w:szCs w:val="24"/>
        </w:rPr>
      </w:pPr>
    </w:p>
    <w:p w:rsidR="00351FB3" w:rsidRDefault="00351FB3" w:rsidP="00351FB3">
      <w:pPr>
        <w:pStyle w:val="ListParagraph"/>
        <w:numPr>
          <w:ilvl w:val="0"/>
          <w:numId w:val="2"/>
        </w:numPr>
        <w:spacing w:line="480" w:lineRule="auto"/>
        <w:ind w:left="360"/>
        <w:rPr>
          <w:rFonts w:ascii="Times New Roman" w:hAnsi="Times New Roman"/>
          <w:b/>
          <w:sz w:val="28"/>
          <w:szCs w:val="28"/>
        </w:rPr>
      </w:pPr>
      <w:r>
        <w:rPr>
          <w:rFonts w:ascii="Times New Roman" w:hAnsi="Times New Roman"/>
          <w:b/>
          <w:sz w:val="28"/>
          <w:szCs w:val="28"/>
        </w:rPr>
        <w:t>Broader Impact</w:t>
      </w:r>
    </w:p>
    <w:p w:rsidR="00351FB3" w:rsidRPr="00476D5E" w:rsidRDefault="00351FB3" w:rsidP="00351FB3">
      <w:pPr>
        <w:pStyle w:val="ListParagraph"/>
        <w:spacing w:line="480" w:lineRule="auto"/>
        <w:ind w:left="360"/>
        <w:jc w:val="both"/>
        <w:rPr>
          <w:rFonts w:ascii="Times New Roman" w:hAnsi="Times New Roman"/>
          <w:b/>
          <w:sz w:val="24"/>
          <w:szCs w:val="24"/>
        </w:rPr>
      </w:pPr>
    </w:p>
    <w:p w:rsidR="00351FB3" w:rsidRDefault="002D17D8" w:rsidP="003C3D1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As </w:t>
      </w:r>
      <w:r w:rsidR="00F47257">
        <w:rPr>
          <w:rFonts w:ascii="Times New Roman" w:hAnsi="Times New Roman"/>
          <w:sz w:val="24"/>
          <w:szCs w:val="24"/>
        </w:rPr>
        <w:t>mentioned in the Introduction, Friction Stir W</w:t>
      </w:r>
      <w:r>
        <w:rPr>
          <w:rFonts w:ascii="Times New Roman" w:hAnsi="Times New Roman"/>
          <w:sz w:val="24"/>
          <w:szCs w:val="24"/>
        </w:rPr>
        <w:t>elding is an advanced material-joining technique that is used in the</w:t>
      </w:r>
      <w:r w:rsidR="00F47257">
        <w:rPr>
          <w:rFonts w:ascii="Times New Roman" w:hAnsi="Times New Roman"/>
          <w:sz w:val="24"/>
          <w:szCs w:val="24"/>
        </w:rPr>
        <w:t xml:space="preserve"> </w:t>
      </w:r>
      <w:r w:rsidR="006D0BD9">
        <w:rPr>
          <w:rFonts w:ascii="Times New Roman" w:hAnsi="Times New Roman"/>
          <w:sz w:val="24"/>
          <w:szCs w:val="24"/>
        </w:rPr>
        <w:t>land-based turbine</w:t>
      </w:r>
      <w:r w:rsidR="00F47257">
        <w:rPr>
          <w:rFonts w:ascii="Times New Roman" w:hAnsi="Times New Roman"/>
          <w:sz w:val="24"/>
          <w:szCs w:val="24"/>
        </w:rPr>
        <w:t xml:space="preserve"> industry.  Friction Stir W</w:t>
      </w:r>
      <w:r>
        <w:rPr>
          <w:rFonts w:ascii="Times New Roman" w:hAnsi="Times New Roman"/>
          <w:sz w:val="24"/>
          <w:szCs w:val="24"/>
        </w:rPr>
        <w:t xml:space="preserve">elding offers its own set of advantages and disadvantages when compared to traditional welding techniques, but, if used </w:t>
      </w:r>
      <w:r>
        <w:rPr>
          <w:rFonts w:ascii="Times New Roman" w:hAnsi="Times New Roman"/>
          <w:sz w:val="24"/>
          <w:szCs w:val="24"/>
        </w:rPr>
        <w:lastRenderedPageBreak/>
        <w:t>properly,</w:t>
      </w:r>
      <w:r w:rsidR="005843F1">
        <w:rPr>
          <w:rFonts w:ascii="Times New Roman" w:hAnsi="Times New Roman"/>
          <w:sz w:val="24"/>
          <w:szCs w:val="24"/>
        </w:rPr>
        <w:t xml:space="preserve"> the significant advantages of F</w:t>
      </w:r>
      <w:r>
        <w:rPr>
          <w:rFonts w:ascii="Times New Roman" w:hAnsi="Times New Roman"/>
          <w:sz w:val="24"/>
          <w:szCs w:val="24"/>
        </w:rPr>
        <w:t>ric</w:t>
      </w:r>
      <w:r w:rsidR="005843F1">
        <w:rPr>
          <w:rFonts w:ascii="Times New Roman" w:hAnsi="Times New Roman"/>
          <w:sz w:val="24"/>
          <w:szCs w:val="24"/>
        </w:rPr>
        <w:t>tion Stir W</w:t>
      </w:r>
      <w:r>
        <w:rPr>
          <w:rFonts w:ascii="Times New Roman" w:hAnsi="Times New Roman"/>
          <w:sz w:val="24"/>
          <w:szCs w:val="24"/>
        </w:rPr>
        <w:t>elding may offset its disadvantages.</w:t>
      </w:r>
      <w:r w:rsidR="006D0BD9">
        <w:rPr>
          <w:rFonts w:ascii="Times New Roman" w:hAnsi="Times New Roman"/>
          <w:sz w:val="24"/>
          <w:szCs w:val="24"/>
        </w:rPr>
        <w:t xml:space="preserve">  These advantages include refining the base metal microstructure, ensuring homogeneous distribution of precipitates, and possibly eliminating detrimental phases.</w:t>
      </w:r>
      <w:r w:rsidR="00DC5F11">
        <w:rPr>
          <w:rFonts w:ascii="Times New Roman" w:hAnsi="Times New Roman"/>
          <w:sz w:val="24"/>
          <w:szCs w:val="24"/>
        </w:rPr>
        <w:t xml:space="preserve">  If a </w:t>
      </w:r>
      <w:r w:rsidR="00667F08">
        <w:rPr>
          <w:rFonts w:ascii="Times New Roman" w:hAnsi="Times New Roman"/>
          <w:sz w:val="24"/>
          <w:szCs w:val="24"/>
        </w:rPr>
        <w:t xml:space="preserve">new </w:t>
      </w:r>
      <w:r w:rsidR="00DC5F11">
        <w:rPr>
          <w:rFonts w:ascii="Times New Roman" w:hAnsi="Times New Roman"/>
          <w:sz w:val="24"/>
          <w:szCs w:val="24"/>
        </w:rPr>
        <w:t>method for joining Haynes 282</w:t>
      </w:r>
      <w:r w:rsidR="00667F08">
        <w:rPr>
          <w:rFonts w:ascii="Times New Roman" w:hAnsi="Times New Roman"/>
          <w:sz w:val="24"/>
          <w:szCs w:val="24"/>
        </w:rPr>
        <w:t xml:space="preserve"> is developed</w:t>
      </w:r>
      <w:r w:rsidR="00DC5F11">
        <w:rPr>
          <w:rFonts w:ascii="Times New Roman" w:hAnsi="Times New Roman"/>
          <w:sz w:val="24"/>
          <w:szCs w:val="24"/>
        </w:rPr>
        <w:t xml:space="preserve"> </w:t>
      </w:r>
      <w:r w:rsidR="00667F08">
        <w:rPr>
          <w:rFonts w:ascii="Times New Roman" w:hAnsi="Times New Roman"/>
          <w:sz w:val="24"/>
          <w:szCs w:val="24"/>
        </w:rPr>
        <w:t xml:space="preserve">that harnesses these advantages, </w:t>
      </w:r>
      <w:r w:rsidR="006D0BD9">
        <w:rPr>
          <w:rFonts w:ascii="Times New Roman" w:hAnsi="Times New Roman"/>
          <w:sz w:val="24"/>
          <w:szCs w:val="24"/>
        </w:rPr>
        <w:t>power turbine</w:t>
      </w:r>
      <w:r w:rsidR="00DC5F11">
        <w:rPr>
          <w:rFonts w:ascii="Times New Roman" w:hAnsi="Times New Roman"/>
          <w:sz w:val="24"/>
          <w:szCs w:val="24"/>
        </w:rPr>
        <w:t xml:space="preserve"> designers will be given an additional tool to use in t</w:t>
      </w:r>
      <w:r w:rsidR="00667F08">
        <w:rPr>
          <w:rFonts w:ascii="Times New Roman" w:hAnsi="Times New Roman"/>
          <w:sz w:val="24"/>
          <w:szCs w:val="24"/>
        </w:rPr>
        <w:t>he design of high-temperature turbines.</w:t>
      </w:r>
      <w:r w:rsidR="00202F6C">
        <w:rPr>
          <w:rFonts w:ascii="Times New Roman" w:hAnsi="Times New Roman"/>
          <w:sz w:val="24"/>
          <w:szCs w:val="24"/>
        </w:rPr>
        <w:t xml:space="preserve">  This may lead to better, more efficient turbine designs which could ultimately result in cheaper energy for consumers.</w:t>
      </w:r>
    </w:p>
    <w:p w:rsidR="009916EA" w:rsidRPr="002D17D8" w:rsidRDefault="009916EA" w:rsidP="003C3D1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Discovering additional fabrication techniques for Haynes 282 will also increase the utility of the alloy.  This increase in versatility will hopefully be followed by an increase in </w:t>
      </w:r>
      <w:r w:rsidR="00DE3AA8">
        <w:rPr>
          <w:rFonts w:ascii="Times New Roman" w:hAnsi="Times New Roman"/>
          <w:sz w:val="24"/>
          <w:szCs w:val="24"/>
        </w:rPr>
        <w:t xml:space="preserve">production and </w:t>
      </w:r>
      <w:r>
        <w:rPr>
          <w:rFonts w:ascii="Times New Roman" w:hAnsi="Times New Roman"/>
          <w:sz w:val="24"/>
          <w:szCs w:val="24"/>
        </w:rPr>
        <w:t xml:space="preserve">usage which in turn will hopefully create jobs related to the </w:t>
      </w:r>
      <w:r w:rsidR="00DE3AA8">
        <w:rPr>
          <w:rFonts w:ascii="Times New Roman" w:hAnsi="Times New Roman"/>
          <w:sz w:val="24"/>
          <w:szCs w:val="24"/>
        </w:rPr>
        <w:t xml:space="preserve">manufacture and </w:t>
      </w:r>
      <w:r>
        <w:rPr>
          <w:rFonts w:ascii="Times New Roman" w:hAnsi="Times New Roman"/>
          <w:sz w:val="24"/>
          <w:szCs w:val="24"/>
        </w:rPr>
        <w:t>processing of the material.</w:t>
      </w:r>
    </w:p>
    <w:p w:rsidR="00351FB3" w:rsidRPr="00476D5E" w:rsidRDefault="00351FB3" w:rsidP="00351FB3">
      <w:pPr>
        <w:pStyle w:val="ListParagraph"/>
        <w:spacing w:line="480" w:lineRule="auto"/>
        <w:ind w:left="360"/>
        <w:jc w:val="both"/>
        <w:rPr>
          <w:rFonts w:ascii="Times New Roman" w:hAnsi="Times New Roman"/>
          <w:b/>
          <w:sz w:val="24"/>
          <w:szCs w:val="24"/>
        </w:rPr>
      </w:pPr>
    </w:p>
    <w:p w:rsidR="0065021F" w:rsidRDefault="0065021F" w:rsidP="00BA68A5">
      <w:pPr>
        <w:pStyle w:val="ListParagraph"/>
        <w:numPr>
          <w:ilvl w:val="0"/>
          <w:numId w:val="2"/>
        </w:numPr>
        <w:spacing w:line="480" w:lineRule="auto"/>
        <w:ind w:left="360"/>
        <w:rPr>
          <w:rFonts w:ascii="Times New Roman" w:hAnsi="Times New Roman"/>
          <w:b/>
          <w:sz w:val="28"/>
          <w:szCs w:val="28"/>
        </w:rPr>
      </w:pPr>
      <w:r>
        <w:rPr>
          <w:rFonts w:ascii="Times New Roman" w:hAnsi="Times New Roman"/>
          <w:b/>
          <w:sz w:val="28"/>
          <w:szCs w:val="28"/>
        </w:rPr>
        <w:t>Procedure</w:t>
      </w:r>
    </w:p>
    <w:p w:rsidR="00BA68A5" w:rsidRPr="00476D5E" w:rsidRDefault="00BA68A5" w:rsidP="00BA68A5">
      <w:pPr>
        <w:spacing w:line="480" w:lineRule="auto"/>
        <w:jc w:val="both"/>
        <w:rPr>
          <w:rFonts w:ascii="Times New Roman" w:hAnsi="Times New Roman"/>
          <w:b/>
          <w:sz w:val="24"/>
          <w:szCs w:val="24"/>
        </w:rPr>
      </w:pPr>
    </w:p>
    <w:p w:rsidR="00647946" w:rsidRPr="00455C80" w:rsidRDefault="00885C68" w:rsidP="00647946">
      <w:pPr>
        <w:pStyle w:val="ListParagraph"/>
        <w:spacing w:line="480" w:lineRule="auto"/>
        <w:ind w:left="0"/>
        <w:jc w:val="left"/>
        <w:rPr>
          <w:rFonts w:ascii="Times New Roman" w:hAnsi="Times New Roman"/>
          <w:b/>
          <w:sz w:val="24"/>
          <w:szCs w:val="24"/>
        </w:rPr>
      </w:pPr>
      <w:r>
        <w:rPr>
          <w:rFonts w:ascii="Times New Roman" w:hAnsi="Times New Roman"/>
          <w:b/>
          <w:sz w:val="24"/>
          <w:szCs w:val="24"/>
        </w:rPr>
        <w:t xml:space="preserve">Base </w:t>
      </w:r>
      <w:r w:rsidR="0065021F">
        <w:rPr>
          <w:rFonts w:ascii="Times New Roman" w:hAnsi="Times New Roman"/>
          <w:b/>
          <w:sz w:val="24"/>
          <w:szCs w:val="24"/>
        </w:rPr>
        <w:t>Material</w:t>
      </w:r>
      <w:r>
        <w:rPr>
          <w:rFonts w:ascii="Times New Roman" w:hAnsi="Times New Roman"/>
          <w:b/>
          <w:sz w:val="24"/>
          <w:szCs w:val="24"/>
        </w:rPr>
        <w:t xml:space="preserve"> Analysis</w:t>
      </w:r>
    </w:p>
    <w:p w:rsidR="00DA347E" w:rsidRDefault="00647946" w:rsidP="003C3D1F">
      <w:pPr>
        <w:pStyle w:val="ListParagraph"/>
        <w:spacing w:line="480" w:lineRule="auto"/>
        <w:ind w:left="0"/>
        <w:jc w:val="both"/>
        <w:rPr>
          <w:rFonts w:ascii="Times New Roman" w:hAnsi="Times New Roman"/>
          <w:sz w:val="24"/>
          <w:szCs w:val="24"/>
        </w:rPr>
      </w:pPr>
      <w:r>
        <w:rPr>
          <w:rFonts w:ascii="Times New Roman" w:hAnsi="Times New Roman"/>
          <w:sz w:val="24"/>
          <w:szCs w:val="24"/>
        </w:rPr>
        <w:tab/>
        <w:t>Upon receipt of</w:t>
      </w:r>
      <w:r w:rsidR="00455C80">
        <w:rPr>
          <w:rFonts w:ascii="Times New Roman" w:hAnsi="Times New Roman"/>
          <w:sz w:val="24"/>
          <w:szCs w:val="24"/>
        </w:rPr>
        <w:t xml:space="preserve"> </w:t>
      </w:r>
      <w:r w:rsidR="00433974">
        <w:rPr>
          <w:rFonts w:ascii="Times New Roman" w:hAnsi="Times New Roman"/>
          <w:sz w:val="24"/>
          <w:szCs w:val="24"/>
        </w:rPr>
        <w:t>0.1875</w:t>
      </w:r>
      <w:r w:rsidR="009916EA">
        <w:rPr>
          <w:rFonts w:ascii="Times New Roman" w:hAnsi="Times New Roman"/>
          <w:sz w:val="24"/>
          <w:szCs w:val="24"/>
        </w:rPr>
        <w:t>”</w:t>
      </w:r>
      <w:r w:rsidR="00433974">
        <w:rPr>
          <w:rFonts w:ascii="Times New Roman" w:hAnsi="Times New Roman"/>
          <w:sz w:val="24"/>
          <w:szCs w:val="24"/>
        </w:rPr>
        <w:t xml:space="preserve"> x 4.125” x 10” </w:t>
      </w:r>
      <w:r w:rsidR="00DA347E">
        <w:rPr>
          <w:rFonts w:ascii="Times New Roman" w:hAnsi="Times New Roman"/>
          <w:sz w:val="24"/>
          <w:szCs w:val="24"/>
        </w:rPr>
        <w:t>plates</w:t>
      </w:r>
      <w:r w:rsidR="00455C80">
        <w:rPr>
          <w:rFonts w:ascii="Times New Roman" w:hAnsi="Times New Roman"/>
          <w:sz w:val="24"/>
          <w:szCs w:val="24"/>
        </w:rPr>
        <w:t xml:space="preserve"> of </w:t>
      </w:r>
      <w:r w:rsidR="00A13642">
        <w:rPr>
          <w:rFonts w:ascii="Times New Roman" w:hAnsi="Times New Roman"/>
          <w:sz w:val="24"/>
          <w:szCs w:val="24"/>
        </w:rPr>
        <w:t xml:space="preserve">wrought </w:t>
      </w:r>
      <w:r w:rsidR="00455C80">
        <w:rPr>
          <w:rFonts w:ascii="Times New Roman" w:hAnsi="Times New Roman"/>
          <w:sz w:val="24"/>
          <w:szCs w:val="24"/>
        </w:rPr>
        <w:t>Haynes 282</w:t>
      </w:r>
      <w:r w:rsidR="00DB7A1C">
        <w:rPr>
          <w:rFonts w:ascii="Times New Roman" w:hAnsi="Times New Roman"/>
          <w:sz w:val="24"/>
          <w:szCs w:val="24"/>
        </w:rPr>
        <w:t xml:space="preserve"> from </w:t>
      </w:r>
      <w:r>
        <w:rPr>
          <w:rFonts w:ascii="Times New Roman" w:hAnsi="Times New Roman"/>
          <w:sz w:val="24"/>
          <w:szCs w:val="24"/>
        </w:rPr>
        <w:t>PN</w:t>
      </w:r>
      <w:r w:rsidR="00433974">
        <w:rPr>
          <w:rFonts w:ascii="Times New Roman" w:hAnsi="Times New Roman"/>
          <w:sz w:val="24"/>
          <w:szCs w:val="24"/>
        </w:rPr>
        <w:t>N</w:t>
      </w:r>
      <w:r>
        <w:rPr>
          <w:rFonts w:ascii="Times New Roman" w:hAnsi="Times New Roman"/>
          <w:sz w:val="24"/>
          <w:szCs w:val="24"/>
        </w:rPr>
        <w:t>L</w:t>
      </w:r>
      <w:r w:rsidR="00455C80">
        <w:rPr>
          <w:rFonts w:ascii="Times New Roman" w:hAnsi="Times New Roman"/>
          <w:sz w:val="24"/>
          <w:szCs w:val="24"/>
        </w:rPr>
        <w:t xml:space="preserve">, a small sample of material was cut out using a </w:t>
      </w:r>
      <w:r w:rsidR="00F90A0B">
        <w:rPr>
          <w:rFonts w:ascii="Times New Roman" w:hAnsi="Times New Roman"/>
          <w:sz w:val="24"/>
          <w:szCs w:val="24"/>
        </w:rPr>
        <w:t>cut-off s</w:t>
      </w:r>
      <w:r w:rsidR="00DA347E">
        <w:rPr>
          <w:rFonts w:ascii="Times New Roman" w:hAnsi="Times New Roman"/>
          <w:sz w:val="24"/>
          <w:szCs w:val="24"/>
        </w:rPr>
        <w:t>aw and then mounted, ground, polished, and etched for metallography.  Figure 1 is a picture of one of the plates in the as-received condition.</w:t>
      </w:r>
    </w:p>
    <w:p w:rsidR="00DA347E" w:rsidRDefault="00DA347E" w:rsidP="00647946">
      <w:pPr>
        <w:pStyle w:val="ListParagraph"/>
        <w:spacing w:line="480" w:lineRule="auto"/>
        <w:ind w:left="0"/>
        <w:jc w:val="left"/>
        <w:rPr>
          <w:rFonts w:ascii="Times New Roman" w:hAnsi="Times New Roman"/>
          <w:sz w:val="24"/>
          <w:szCs w:val="24"/>
        </w:rPr>
      </w:pPr>
    </w:p>
    <w:p w:rsidR="00DA347E" w:rsidRDefault="00803EFB" w:rsidP="00647946">
      <w:pPr>
        <w:pStyle w:val="ListParagraph"/>
        <w:spacing w:line="480" w:lineRule="auto"/>
        <w:ind w:left="0"/>
        <w:jc w:val="left"/>
        <w:rPr>
          <w:rFonts w:ascii="Times New Roman" w:hAnsi="Times New Roman"/>
          <w:sz w:val="24"/>
          <w:szCs w:val="24"/>
        </w:rPr>
      </w:pPr>
      <w:r>
        <w:rPr>
          <w:noProof/>
        </w:rPr>
        <w:lastRenderedPageBreak/>
        <w:drawing>
          <wp:inline distT="0" distB="0" distL="0" distR="0">
            <wp:extent cx="5943600" cy="4462253"/>
            <wp:effectExtent l="19050" t="0" r="0" b="0"/>
            <wp:docPr id="4" name="Picture 1" descr="C:\Users\1896401\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96401\AppData\Local\Microsoft\Windows\Temporary Internet Files\Content.Word\New Picture.png"/>
                    <pic:cNvPicPr>
                      <a:picLocks noChangeAspect="1" noChangeArrowheads="1"/>
                    </pic:cNvPicPr>
                  </pic:nvPicPr>
                  <pic:blipFill>
                    <a:blip r:embed="rId12" cstate="print"/>
                    <a:srcRect/>
                    <a:stretch>
                      <a:fillRect/>
                    </a:stretch>
                  </pic:blipFill>
                  <pic:spPr bwMode="auto">
                    <a:xfrm>
                      <a:off x="0" y="0"/>
                      <a:ext cx="5943600" cy="4462253"/>
                    </a:xfrm>
                    <a:prstGeom prst="rect">
                      <a:avLst/>
                    </a:prstGeom>
                    <a:noFill/>
                    <a:ln w="9525">
                      <a:noFill/>
                      <a:miter lim="800000"/>
                      <a:headEnd/>
                      <a:tailEnd/>
                    </a:ln>
                  </pic:spPr>
                </pic:pic>
              </a:graphicData>
            </a:graphic>
          </wp:inline>
        </w:drawing>
      </w:r>
    </w:p>
    <w:p w:rsidR="00DA347E" w:rsidRPr="00A54BF0" w:rsidRDefault="00DA347E" w:rsidP="00647946">
      <w:pPr>
        <w:pStyle w:val="ListParagraph"/>
        <w:spacing w:line="480" w:lineRule="auto"/>
        <w:ind w:left="0"/>
        <w:jc w:val="left"/>
        <w:rPr>
          <w:rFonts w:ascii="Times New Roman" w:hAnsi="Times New Roman"/>
          <w:sz w:val="24"/>
          <w:szCs w:val="24"/>
        </w:rPr>
      </w:pPr>
      <w:proofErr w:type="gramStart"/>
      <w:r>
        <w:rPr>
          <w:rFonts w:ascii="Times New Roman" w:hAnsi="Times New Roman"/>
          <w:b/>
          <w:sz w:val="24"/>
          <w:szCs w:val="24"/>
        </w:rPr>
        <w:t>Figure 1.</w:t>
      </w:r>
      <w:proofErr w:type="gramEnd"/>
      <w:r>
        <w:rPr>
          <w:rFonts w:ascii="Times New Roman" w:hAnsi="Times New Roman"/>
          <w:b/>
          <w:sz w:val="24"/>
          <w:szCs w:val="24"/>
        </w:rPr>
        <w:t xml:space="preserve">  </w:t>
      </w:r>
      <w:proofErr w:type="gramStart"/>
      <w:r w:rsidR="00500ED4">
        <w:rPr>
          <w:rFonts w:ascii="Times New Roman" w:hAnsi="Times New Roman"/>
          <w:b/>
          <w:sz w:val="24"/>
          <w:szCs w:val="24"/>
        </w:rPr>
        <w:t>As-Received Hayes 282 Plates.</w:t>
      </w:r>
      <w:proofErr w:type="gramEnd"/>
      <w:r w:rsidR="00A54BF0">
        <w:rPr>
          <w:rFonts w:ascii="Times New Roman" w:hAnsi="Times New Roman"/>
          <w:b/>
          <w:sz w:val="24"/>
          <w:szCs w:val="24"/>
        </w:rPr>
        <w:t xml:space="preserve">  </w:t>
      </w:r>
      <w:proofErr w:type="gramStart"/>
      <w:r w:rsidR="00A54BF0">
        <w:rPr>
          <w:rFonts w:ascii="Times New Roman" w:hAnsi="Times New Roman"/>
          <w:sz w:val="24"/>
          <w:szCs w:val="24"/>
        </w:rPr>
        <w:t>(Author’s work.)</w:t>
      </w:r>
      <w:proofErr w:type="gramEnd"/>
    </w:p>
    <w:p w:rsidR="00500ED4" w:rsidRPr="00500ED4" w:rsidRDefault="00500ED4" w:rsidP="00647946">
      <w:pPr>
        <w:pStyle w:val="ListParagraph"/>
        <w:spacing w:line="480" w:lineRule="auto"/>
        <w:ind w:left="0"/>
        <w:jc w:val="left"/>
        <w:rPr>
          <w:rFonts w:ascii="Times New Roman" w:hAnsi="Times New Roman"/>
          <w:sz w:val="24"/>
          <w:szCs w:val="24"/>
        </w:rPr>
      </w:pPr>
    </w:p>
    <w:p w:rsidR="00647946" w:rsidRDefault="00433974" w:rsidP="003C3D1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The</w:t>
      </w:r>
      <w:r w:rsidR="00A40A81">
        <w:rPr>
          <w:rFonts w:ascii="Times New Roman" w:hAnsi="Times New Roman"/>
          <w:sz w:val="24"/>
          <w:szCs w:val="24"/>
        </w:rPr>
        <w:t xml:space="preserve"> as </w:t>
      </w:r>
      <w:proofErr w:type="spellStart"/>
      <w:r w:rsidR="00A40A81">
        <w:rPr>
          <w:rFonts w:ascii="Times New Roman" w:hAnsi="Times New Roman"/>
          <w:sz w:val="24"/>
          <w:szCs w:val="24"/>
        </w:rPr>
        <w:t>recieved</w:t>
      </w:r>
      <w:proofErr w:type="spellEnd"/>
      <w:r>
        <w:rPr>
          <w:rFonts w:ascii="Times New Roman" w:hAnsi="Times New Roman"/>
          <w:sz w:val="24"/>
          <w:szCs w:val="24"/>
        </w:rPr>
        <w:t xml:space="preserve"> sample was mounted in LECO</w:t>
      </w:r>
      <w:r>
        <w:rPr>
          <w:rFonts w:ascii="Times New Roman" w:hAnsi="Times New Roman" w:cs="Times New Roman"/>
          <w:sz w:val="24"/>
          <w:szCs w:val="24"/>
        </w:rPr>
        <w:t>®</w:t>
      </w:r>
      <w:r>
        <w:rPr>
          <w:rFonts w:ascii="Times New Roman" w:hAnsi="Times New Roman"/>
          <w:sz w:val="24"/>
          <w:szCs w:val="24"/>
        </w:rPr>
        <w:t xml:space="preserve"> Black Bakelite Powder, and grinding was performed using successively finer grits of silicon-carbide paper (80, 240, 400, 600, and 1200 grit).  </w:t>
      </w:r>
      <w:r w:rsidR="006D5D1A">
        <w:rPr>
          <w:rFonts w:ascii="Times New Roman" w:hAnsi="Times New Roman"/>
          <w:sz w:val="24"/>
          <w:szCs w:val="24"/>
        </w:rPr>
        <w:t xml:space="preserve">Polishing was then performed using 3 </w:t>
      </w:r>
      <w:r w:rsidR="006D5D1A">
        <w:rPr>
          <w:rFonts w:ascii="Times New Roman" w:hAnsi="Times New Roman" w:cs="Times New Roman"/>
          <w:sz w:val="24"/>
          <w:szCs w:val="24"/>
        </w:rPr>
        <w:t>micron LECO Ultra Diamond Suspension for 4 minutes at 200 RPM followed by a final polish using 1 micron diamond suspension</w:t>
      </w:r>
      <w:r w:rsidR="00A56198">
        <w:rPr>
          <w:rFonts w:ascii="Times New Roman" w:hAnsi="Times New Roman" w:cs="Times New Roman"/>
          <w:sz w:val="24"/>
          <w:szCs w:val="24"/>
        </w:rPr>
        <w:t xml:space="preserve"> and identical polishing speed and time</w:t>
      </w:r>
      <w:r w:rsidR="006D5D1A">
        <w:rPr>
          <w:rFonts w:ascii="Times New Roman" w:hAnsi="Times New Roman" w:cs="Times New Roman"/>
          <w:sz w:val="24"/>
          <w:szCs w:val="24"/>
        </w:rPr>
        <w:t>.</w:t>
      </w:r>
      <w:r w:rsidR="006D5D1A">
        <w:rPr>
          <w:rFonts w:ascii="Times New Roman" w:hAnsi="Times New Roman"/>
          <w:sz w:val="24"/>
          <w:szCs w:val="24"/>
        </w:rPr>
        <w:t xml:space="preserve"> </w:t>
      </w:r>
    </w:p>
    <w:p w:rsidR="00C43366" w:rsidRDefault="00455C80" w:rsidP="003C3D1F">
      <w:pPr>
        <w:pStyle w:val="ListParagraph"/>
        <w:spacing w:line="480" w:lineRule="auto"/>
        <w:ind w:left="0"/>
        <w:jc w:val="both"/>
        <w:rPr>
          <w:rFonts w:ascii="Times New Roman" w:hAnsi="Times New Roman"/>
          <w:sz w:val="24"/>
          <w:szCs w:val="24"/>
        </w:rPr>
      </w:pPr>
      <w:r>
        <w:rPr>
          <w:rFonts w:ascii="Times New Roman" w:hAnsi="Times New Roman"/>
          <w:sz w:val="24"/>
          <w:szCs w:val="24"/>
        </w:rPr>
        <w:tab/>
        <w:t>The polished sample was then e</w:t>
      </w:r>
      <w:r w:rsidR="006D5D1A">
        <w:rPr>
          <w:rFonts w:ascii="Times New Roman" w:hAnsi="Times New Roman"/>
          <w:sz w:val="24"/>
          <w:szCs w:val="24"/>
        </w:rPr>
        <w:t xml:space="preserve">tched by immersion for approximately 1 minute in a mixture of </w:t>
      </w:r>
      <w:r w:rsidR="00E517B3">
        <w:rPr>
          <w:rFonts w:ascii="Times New Roman" w:hAnsi="Times New Roman"/>
          <w:sz w:val="24"/>
          <w:szCs w:val="24"/>
        </w:rPr>
        <w:t xml:space="preserve">15 </w:t>
      </w:r>
      <w:proofErr w:type="spellStart"/>
      <w:r w:rsidR="00E517B3">
        <w:rPr>
          <w:rFonts w:ascii="Times New Roman" w:hAnsi="Times New Roman"/>
          <w:sz w:val="24"/>
          <w:szCs w:val="24"/>
        </w:rPr>
        <w:t>mL</w:t>
      </w:r>
      <w:proofErr w:type="spellEnd"/>
      <w:r w:rsidR="00E517B3">
        <w:rPr>
          <w:rFonts w:ascii="Times New Roman" w:hAnsi="Times New Roman"/>
          <w:sz w:val="24"/>
          <w:szCs w:val="24"/>
        </w:rPr>
        <w:t xml:space="preserve"> </w:t>
      </w:r>
      <w:proofErr w:type="spellStart"/>
      <w:r w:rsidR="00E517B3">
        <w:rPr>
          <w:rFonts w:ascii="Times New Roman" w:hAnsi="Times New Roman"/>
          <w:sz w:val="24"/>
          <w:szCs w:val="24"/>
        </w:rPr>
        <w:t>HCl</w:t>
      </w:r>
      <w:proofErr w:type="spellEnd"/>
      <w:r w:rsidR="00E517B3">
        <w:rPr>
          <w:rFonts w:ascii="Times New Roman" w:hAnsi="Times New Roman"/>
          <w:sz w:val="24"/>
          <w:szCs w:val="24"/>
        </w:rPr>
        <w:t xml:space="preserve">, 10 </w:t>
      </w:r>
      <w:proofErr w:type="spellStart"/>
      <w:r w:rsidR="00E517B3">
        <w:rPr>
          <w:rFonts w:ascii="Times New Roman" w:hAnsi="Times New Roman"/>
          <w:sz w:val="24"/>
          <w:szCs w:val="24"/>
        </w:rPr>
        <w:t>mL</w:t>
      </w:r>
      <w:proofErr w:type="spellEnd"/>
      <w:r w:rsidR="00E517B3">
        <w:rPr>
          <w:rFonts w:ascii="Times New Roman" w:hAnsi="Times New Roman"/>
          <w:sz w:val="24"/>
          <w:szCs w:val="24"/>
        </w:rPr>
        <w:t xml:space="preserve"> acetic acid, and 10 </w:t>
      </w:r>
      <w:proofErr w:type="spellStart"/>
      <w:r w:rsidR="00E517B3">
        <w:rPr>
          <w:rFonts w:ascii="Times New Roman" w:hAnsi="Times New Roman"/>
          <w:sz w:val="24"/>
          <w:szCs w:val="24"/>
        </w:rPr>
        <w:t>mL</w:t>
      </w:r>
      <w:proofErr w:type="spellEnd"/>
      <w:r w:rsidR="00E517B3">
        <w:rPr>
          <w:rFonts w:ascii="Times New Roman" w:hAnsi="Times New Roman"/>
          <w:sz w:val="24"/>
          <w:szCs w:val="24"/>
        </w:rPr>
        <w:t xml:space="preserve"> HNO</w:t>
      </w:r>
      <w:r w:rsidR="00E517B3">
        <w:rPr>
          <w:rFonts w:ascii="Times New Roman" w:hAnsi="Times New Roman"/>
          <w:sz w:val="24"/>
          <w:szCs w:val="24"/>
          <w:vertAlign w:val="subscript"/>
        </w:rPr>
        <w:t>3</w:t>
      </w:r>
      <w:r w:rsidR="00E517B3">
        <w:rPr>
          <w:rFonts w:ascii="Times New Roman" w:hAnsi="Times New Roman"/>
          <w:sz w:val="24"/>
          <w:szCs w:val="24"/>
        </w:rPr>
        <w:t xml:space="preserve">.  </w:t>
      </w:r>
      <w:r w:rsidR="00A13642">
        <w:rPr>
          <w:rFonts w:ascii="Times New Roman" w:hAnsi="Times New Roman"/>
          <w:sz w:val="24"/>
          <w:szCs w:val="24"/>
        </w:rPr>
        <w:t>The sample was rinsed with water following etching and dried with compressed air.  The finished</w:t>
      </w:r>
      <w:r w:rsidR="00E517B3">
        <w:rPr>
          <w:rFonts w:ascii="Times New Roman" w:hAnsi="Times New Roman"/>
          <w:sz w:val="24"/>
          <w:szCs w:val="24"/>
        </w:rPr>
        <w:t xml:space="preserve"> specimen was observed for </w:t>
      </w:r>
      <w:r w:rsidR="00E517B3">
        <w:rPr>
          <w:rFonts w:ascii="Times New Roman" w:hAnsi="Times New Roman"/>
          <w:sz w:val="24"/>
          <w:szCs w:val="24"/>
        </w:rPr>
        <w:lastRenderedPageBreak/>
        <w:t>microstructure and grain size, and Vickers microhardness measurements were performed.</w:t>
      </w:r>
      <w:r w:rsidR="00A40A81">
        <w:rPr>
          <w:rFonts w:ascii="Times New Roman" w:hAnsi="Times New Roman"/>
          <w:sz w:val="24"/>
          <w:szCs w:val="24"/>
        </w:rPr>
        <w:t xml:space="preserve">  These preparation/testing procedures were followed for all subsequent metallography/microhardness samples as noted below.</w:t>
      </w:r>
    </w:p>
    <w:p w:rsidR="00F85C25" w:rsidRPr="00EA44D3" w:rsidRDefault="00F85C25" w:rsidP="00647946">
      <w:pPr>
        <w:pStyle w:val="ListParagraph"/>
        <w:spacing w:line="480" w:lineRule="auto"/>
        <w:ind w:left="0"/>
        <w:jc w:val="left"/>
        <w:rPr>
          <w:rFonts w:ascii="Times New Roman" w:hAnsi="Times New Roman"/>
          <w:sz w:val="24"/>
          <w:szCs w:val="24"/>
        </w:rPr>
      </w:pPr>
    </w:p>
    <w:p w:rsidR="0065021F" w:rsidRDefault="00F90A0B" w:rsidP="00F85C25">
      <w:pPr>
        <w:pStyle w:val="ListParagraph"/>
        <w:spacing w:line="480" w:lineRule="auto"/>
        <w:ind w:left="0"/>
        <w:jc w:val="left"/>
        <w:rPr>
          <w:rFonts w:ascii="Times New Roman" w:hAnsi="Times New Roman"/>
          <w:b/>
          <w:sz w:val="24"/>
          <w:szCs w:val="24"/>
        </w:rPr>
      </w:pPr>
      <w:r>
        <w:rPr>
          <w:rFonts w:ascii="Times New Roman" w:hAnsi="Times New Roman"/>
          <w:b/>
          <w:sz w:val="24"/>
          <w:szCs w:val="24"/>
        </w:rPr>
        <w:t>Material Processing</w:t>
      </w:r>
    </w:p>
    <w:p w:rsidR="00F85C25" w:rsidRDefault="00EA44D3" w:rsidP="003C3D1F">
      <w:pPr>
        <w:pStyle w:val="ListParagraph"/>
        <w:spacing w:line="480" w:lineRule="auto"/>
        <w:ind w:left="0"/>
        <w:jc w:val="both"/>
        <w:rPr>
          <w:rFonts w:ascii="Times New Roman" w:hAnsi="Times New Roman"/>
          <w:sz w:val="24"/>
          <w:szCs w:val="24"/>
        </w:rPr>
      </w:pPr>
      <w:r>
        <w:rPr>
          <w:rFonts w:ascii="Times New Roman" w:hAnsi="Times New Roman"/>
          <w:sz w:val="24"/>
          <w:szCs w:val="24"/>
        </w:rPr>
        <w:tab/>
      </w:r>
      <w:r w:rsidR="00F85C25">
        <w:rPr>
          <w:rFonts w:ascii="Times New Roman" w:hAnsi="Times New Roman"/>
          <w:sz w:val="24"/>
          <w:szCs w:val="24"/>
        </w:rPr>
        <w:t>Once the base material had been c</w:t>
      </w:r>
      <w:r w:rsidR="00A40A81">
        <w:rPr>
          <w:rFonts w:ascii="Times New Roman" w:hAnsi="Times New Roman"/>
          <w:sz w:val="24"/>
          <w:szCs w:val="24"/>
        </w:rPr>
        <w:t>haracterized</w:t>
      </w:r>
      <w:r w:rsidR="00F85C25">
        <w:rPr>
          <w:rFonts w:ascii="Times New Roman" w:hAnsi="Times New Roman"/>
          <w:sz w:val="24"/>
          <w:szCs w:val="24"/>
        </w:rPr>
        <w:t xml:space="preserve">, trial bead-on-plate welds </w:t>
      </w:r>
      <w:r w:rsidR="00E515CC">
        <w:rPr>
          <w:rFonts w:ascii="Times New Roman" w:hAnsi="Times New Roman"/>
          <w:sz w:val="24"/>
          <w:szCs w:val="24"/>
        </w:rPr>
        <w:t>were performed on one of the 282 plates</w:t>
      </w:r>
      <w:r w:rsidR="00F85C25">
        <w:rPr>
          <w:rFonts w:ascii="Times New Roman" w:hAnsi="Times New Roman"/>
          <w:sz w:val="24"/>
          <w:szCs w:val="24"/>
        </w:rPr>
        <w:t xml:space="preserve"> using an </w:t>
      </w:r>
      <w:r w:rsidR="004E5A74">
        <w:rPr>
          <w:rFonts w:ascii="Times New Roman" w:hAnsi="Times New Roman"/>
          <w:sz w:val="24"/>
          <w:szCs w:val="24"/>
        </w:rPr>
        <w:t>M</w:t>
      </w:r>
      <w:r w:rsidR="005843F1">
        <w:rPr>
          <w:rFonts w:ascii="Times New Roman" w:hAnsi="Times New Roman"/>
          <w:sz w:val="24"/>
          <w:szCs w:val="24"/>
        </w:rPr>
        <w:t xml:space="preserve">TS ISIR-10 Intelligent Friction </w:t>
      </w:r>
      <w:r w:rsidR="004E5A74">
        <w:rPr>
          <w:rFonts w:ascii="Times New Roman" w:hAnsi="Times New Roman"/>
          <w:sz w:val="24"/>
          <w:szCs w:val="24"/>
        </w:rPr>
        <w:t>Stir Welder</w:t>
      </w:r>
      <w:r w:rsidR="00A919C3">
        <w:rPr>
          <w:rFonts w:ascii="Times New Roman" w:hAnsi="Times New Roman"/>
          <w:sz w:val="24"/>
          <w:szCs w:val="24"/>
        </w:rPr>
        <w:t xml:space="preserve"> equipped with a </w:t>
      </w:r>
      <w:proofErr w:type="spellStart"/>
      <w:r w:rsidR="00A919C3">
        <w:rPr>
          <w:rFonts w:ascii="Times New Roman" w:hAnsi="Times New Roman"/>
          <w:sz w:val="24"/>
          <w:szCs w:val="24"/>
        </w:rPr>
        <w:t>Megastir</w:t>
      </w:r>
      <w:proofErr w:type="spellEnd"/>
      <w:r w:rsidR="00A919C3">
        <w:rPr>
          <w:rFonts w:ascii="Times New Roman" w:hAnsi="Times New Roman"/>
          <w:sz w:val="24"/>
          <w:szCs w:val="24"/>
        </w:rPr>
        <w:t xml:space="preserve"> cooling head and an argon shroud</w:t>
      </w:r>
      <w:r w:rsidR="004E5A74">
        <w:rPr>
          <w:rFonts w:ascii="Times New Roman" w:hAnsi="Times New Roman"/>
          <w:sz w:val="24"/>
          <w:szCs w:val="24"/>
        </w:rPr>
        <w:t>.</w:t>
      </w:r>
      <w:r w:rsidR="00F85C25">
        <w:rPr>
          <w:rFonts w:ascii="Times New Roman" w:hAnsi="Times New Roman"/>
          <w:sz w:val="24"/>
          <w:szCs w:val="24"/>
        </w:rPr>
        <w:t xml:space="preserve">  The welds were made using </w:t>
      </w:r>
      <w:r w:rsidR="0025662F">
        <w:rPr>
          <w:rFonts w:ascii="Times New Roman" w:hAnsi="Times New Roman"/>
          <w:sz w:val="24"/>
          <w:szCs w:val="24"/>
        </w:rPr>
        <w:t>a tungsten-rhenium-4% hafnium carbide pin tool</w:t>
      </w:r>
      <w:r w:rsidR="00A45D0E">
        <w:rPr>
          <w:rFonts w:ascii="Times New Roman" w:hAnsi="Times New Roman"/>
          <w:sz w:val="24"/>
          <w:szCs w:val="24"/>
        </w:rPr>
        <w:t xml:space="preserve"> (see Figure 2 for pin tool details)</w:t>
      </w:r>
      <w:r w:rsidR="0025662F">
        <w:rPr>
          <w:rFonts w:ascii="Times New Roman" w:hAnsi="Times New Roman"/>
          <w:sz w:val="24"/>
          <w:szCs w:val="24"/>
        </w:rPr>
        <w:t xml:space="preserve"> </w:t>
      </w:r>
      <w:r w:rsidR="00756205">
        <w:rPr>
          <w:rFonts w:ascii="Times New Roman" w:hAnsi="Times New Roman"/>
          <w:sz w:val="24"/>
          <w:szCs w:val="24"/>
        </w:rPr>
        <w:t>and several</w:t>
      </w:r>
      <w:r w:rsidR="00F85C25">
        <w:rPr>
          <w:rFonts w:ascii="Times New Roman" w:hAnsi="Times New Roman"/>
          <w:sz w:val="24"/>
          <w:szCs w:val="24"/>
        </w:rPr>
        <w:t xml:space="preserve"> weld p</w:t>
      </w:r>
      <w:r w:rsidR="00756205">
        <w:rPr>
          <w:rFonts w:ascii="Times New Roman" w:hAnsi="Times New Roman"/>
          <w:sz w:val="24"/>
          <w:szCs w:val="24"/>
        </w:rPr>
        <w:t>ar</w:t>
      </w:r>
      <w:r w:rsidR="00785CD4">
        <w:rPr>
          <w:rFonts w:ascii="Times New Roman" w:hAnsi="Times New Roman"/>
          <w:sz w:val="24"/>
          <w:szCs w:val="24"/>
        </w:rPr>
        <w:t>ameters were varied in attempts to produce</w:t>
      </w:r>
      <w:r w:rsidR="00756205">
        <w:rPr>
          <w:rFonts w:ascii="Times New Roman" w:hAnsi="Times New Roman"/>
          <w:sz w:val="24"/>
          <w:szCs w:val="24"/>
        </w:rPr>
        <w:t xml:space="preserve"> fully-consolidated, defect-free weld</w:t>
      </w:r>
      <w:r w:rsidR="00785CD4">
        <w:rPr>
          <w:rFonts w:ascii="Times New Roman" w:hAnsi="Times New Roman"/>
          <w:sz w:val="24"/>
          <w:szCs w:val="24"/>
        </w:rPr>
        <w:t>s</w:t>
      </w:r>
      <w:r w:rsidR="00756205">
        <w:rPr>
          <w:rFonts w:ascii="Times New Roman" w:hAnsi="Times New Roman"/>
          <w:sz w:val="24"/>
          <w:szCs w:val="24"/>
        </w:rPr>
        <w:t>.</w:t>
      </w:r>
      <w:r w:rsidR="00785CD4">
        <w:rPr>
          <w:rFonts w:ascii="Times New Roman" w:hAnsi="Times New Roman"/>
          <w:sz w:val="24"/>
          <w:szCs w:val="24"/>
        </w:rPr>
        <w:t xml:space="preserve">  During all six trial welds, the rpm’s were held constant at 200 and the plunge depth was fixed at 0.145.”  Forge </w:t>
      </w:r>
      <w:r w:rsidR="008D7A81">
        <w:rPr>
          <w:rFonts w:ascii="Times New Roman" w:hAnsi="Times New Roman"/>
          <w:sz w:val="24"/>
          <w:szCs w:val="24"/>
        </w:rPr>
        <w:t>control mode was also used for</w:t>
      </w:r>
      <w:r w:rsidR="00785CD4">
        <w:rPr>
          <w:rFonts w:ascii="Times New Roman" w:hAnsi="Times New Roman"/>
          <w:sz w:val="24"/>
          <w:szCs w:val="24"/>
        </w:rPr>
        <w:t xml:space="preserve"> all welds</w:t>
      </w:r>
      <w:r w:rsidR="00E515CC">
        <w:rPr>
          <w:rFonts w:ascii="Times New Roman" w:hAnsi="Times New Roman"/>
          <w:sz w:val="24"/>
          <w:szCs w:val="24"/>
        </w:rPr>
        <w:t>, and each weld was 3” long</w:t>
      </w:r>
      <w:r w:rsidR="00785CD4">
        <w:rPr>
          <w:rFonts w:ascii="Times New Roman" w:hAnsi="Times New Roman"/>
          <w:sz w:val="24"/>
          <w:szCs w:val="24"/>
        </w:rPr>
        <w:t>.</w:t>
      </w:r>
      <w:r w:rsidR="00A919C3">
        <w:rPr>
          <w:rFonts w:ascii="Times New Roman" w:hAnsi="Times New Roman"/>
          <w:sz w:val="24"/>
          <w:szCs w:val="24"/>
        </w:rPr>
        <w:t xml:space="preserve">  As one final note, the pin tool was slightly worn prior to performing welds 1 and 2; it was re-machined before the remaining welds were performed.</w:t>
      </w:r>
      <w:r w:rsidR="00E515CC" w:rsidRPr="00E515CC">
        <w:rPr>
          <w:rFonts w:ascii="Times New Roman" w:hAnsi="Times New Roman"/>
          <w:sz w:val="24"/>
          <w:szCs w:val="24"/>
        </w:rPr>
        <w:t xml:space="preserve"> </w:t>
      </w:r>
      <w:r w:rsidR="00E515CC">
        <w:rPr>
          <w:rFonts w:ascii="Times New Roman" w:hAnsi="Times New Roman"/>
          <w:sz w:val="24"/>
          <w:szCs w:val="24"/>
        </w:rPr>
        <w:t xml:space="preserve"> Table I lists the parameters that were varied between the welds, and Figure</w:t>
      </w:r>
      <w:r w:rsidR="00A45D0E">
        <w:rPr>
          <w:rFonts w:ascii="Times New Roman" w:hAnsi="Times New Roman"/>
          <w:sz w:val="24"/>
          <w:szCs w:val="24"/>
        </w:rPr>
        <w:t>s 3, 4, and 5 show</w:t>
      </w:r>
      <w:r w:rsidR="00E515CC">
        <w:rPr>
          <w:rFonts w:ascii="Times New Roman" w:hAnsi="Times New Roman"/>
          <w:sz w:val="24"/>
          <w:szCs w:val="24"/>
        </w:rPr>
        <w:t xml:space="preserve"> the </w:t>
      </w:r>
      <w:r w:rsidR="00A45D0E">
        <w:rPr>
          <w:rFonts w:ascii="Times New Roman" w:hAnsi="Times New Roman"/>
          <w:sz w:val="24"/>
          <w:szCs w:val="24"/>
        </w:rPr>
        <w:t xml:space="preserve">clamping, the welding, and the </w:t>
      </w:r>
      <w:r w:rsidR="00E515CC">
        <w:rPr>
          <w:rFonts w:ascii="Times New Roman" w:hAnsi="Times New Roman"/>
          <w:sz w:val="24"/>
          <w:szCs w:val="24"/>
        </w:rPr>
        <w:t>plate after welding</w:t>
      </w:r>
      <w:r w:rsidR="00A45D0E">
        <w:rPr>
          <w:rFonts w:ascii="Times New Roman" w:hAnsi="Times New Roman"/>
          <w:sz w:val="24"/>
          <w:szCs w:val="24"/>
        </w:rPr>
        <w:t>, respectively</w:t>
      </w:r>
      <w:r w:rsidR="00E515CC">
        <w:rPr>
          <w:rFonts w:ascii="Times New Roman" w:hAnsi="Times New Roman"/>
          <w:sz w:val="24"/>
          <w:szCs w:val="24"/>
        </w:rPr>
        <w:t xml:space="preserve">.   </w:t>
      </w:r>
    </w:p>
    <w:p w:rsidR="00756205" w:rsidRDefault="00756205" w:rsidP="00F85C25">
      <w:pPr>
        <w:pStyle w:val="ListParagraph"/>
        <w:spacing w:line="480" w:lineRule="auto"/>
        <w:ind w:left="0"/>
        <w:jc w:val="left"/>
        <w:rPr>
          <w:rFonts w:ascii="Times New Roman" w:hAnsi="Times New Roman"/>
          <w:sz w:val="24"/>
          <w:szCs w:val="24"/>
        </w:rPr>
      </w:pPr>
    </w:p>
    <w:p w:rsidR="00496CE4" w:rsidRDefault="00496CE4" w:rsidP="00F85C25">
      <w:pPr>
        <w:pStyle w:val="ListParagraph"/>
        <w:spacing w:line="480" w:lineRule="auto"/>
        <w:ind w:left="0"/>
        <w:jc w:val="left"/>
        <w:rPr>
          <w:rFonts w:ascii="Times New Roman" w:hAnsi="Times New Roman"/>
          <w:b/>
          <w:sz w:val="24"/>
          <w:szCs w:val="24"/>
        </w:rPr>
      </w:pPr>
    </w:p>
    <w:p w:rsidR="00496CE4" w:rsidRDefault="00496CE4" w:rsidP="00F85C25">
      <w:pPr>
        <w:pStyle w:val="ListParagraph"/>
        <w:spacing w:line="480" w:lineRule="auto"/>
        <w:ind w:left="0"/>
        <w:jc w:val="left"/>
        <w:rPr>
          <w:rFonts w:ascii="Times New Roman" w:hAnsi="Times New Roman"/>
          <w:b/>
          <w:sz w:val="24"/>
          <w:szCs w:val="24"/>
        </w:rPr>
      </w:pPr>
    </w:p>
    <w:p w:rsidR="00496CE4" w:rsidRDefault="00496CE4" w:rsidP="00F85C25">
      <w:pPr>
        <w:pStyle w:val="ListParagraph"/>
        <w:spacing w:line="480" w:lineRule="auto"/>
        <w:ind w:left="0"/>
        <w:jc w:val="left"/>
        <w:rPr>
          <w:rFonts w:ascii="Times New Roman" w:hAnsi="Times New Roman"/>
          <w:b/>
          <w:sz w:val="24"/>
          <w:szCs w:val="24"/>
        </w:rPr>
      </w:pPr>
    </w:p>
    <w:p w:rsidR="00496CE4" w:rsidRDefault="00496CE4" w:rsidP="00F85C25">
      <w:pPr>
        <w:pStyle w:val="ListParagraph"/>
        <w:spacing w:line="480" w:lineRule="auto"/>
        <w:ind w:left="0"/>
        <w:jc w:val="left"/>
        <w:rPr>
          <w:rFonts w:ascii="Times New Roman" w:hAnsi="Times New Roman"/>
          <w:b/>
          <w:sz w:val="24"/>
          <w:szCs w:val="24"/>
        </w:rPr>
      </w:pPr>
    </w:p>
    <w:p w:rsidR="00496CE4" w:rsidRDefault="00496CE4" w:rsidP="00F85C25">
      <w:pPr>
        <w:pStyle w:val="ListParagraph"/>
        <w:spacing w:line="480" w:lineRule="auto"/>
        <w:ind w:left="0"/>
        <w:jc w:val="left"/>
        <w:rPr>
          <w:rFonts w:ascii="Times New Roman" w:hAnsi="Times New Roman"/>
          <w:b/>
          <w:sz w:val="24"/>
          <w:szCs w:val="24"/>
        </w:rPr>
      </w:pPr>
    </w:p>
    <w:p w:rsidR="00496CE4" w:rsidRDefault="00496CE4" w:rsidP="00F85C25">
      <w:pPr>
        <w:pStyle w:val="ListParagraph"/>
        <w:spacing w:line="480" w:lineRule="auto"/>
        <w:ind w:left="0"/>
        <w:jc w:val="left"/>
        <w:rPr>
          <w:rFonts w:ascii="Times New Roman" w:hAnsi="Times New Roman"/>
          <w:b/>
          <w:sz w:val="24"/>
          <w:szCs w:val="24"/>
        </w:rPr>
      </w:pPr>
    </w:p>
    <w:p w:rsidR="00756205" w:rsidRPr="00E515CC" w:rsidRDefault="00756205" w:rsidP="00F85C25">
      <w:pPr>
        <w:pStyle w:val="ListParagraph"/>
        <w:spacing w:line="480" w:lineRule="auto"/>
        <w:ind w:left="0"/>
        <w:jc w:val="left"/>
        <w:rPr>
          <w:rFonts w:ascii="Times New Roman" w:hAnsi="Times New Roman"/>
          <w:sz w:val="24"/>
          <w:szCs w:val="24"/>
        </w:rPr>
      </w:pPr>
      <w:r>
        <w:rPr>
          <w:rFonts w:ascii="Times New Roman" w:hAnsi="Times New Roman"/>
          <w:b/>
          <w:sz w:val="24"/>
          <w:szCs w:val="24"/>
        </w:rPr>
        <w:lastRenderedPageBreak/>
        <w:t xml:space="preserve">Table </w:t>
      </w:r>
      <w:proofErr w:type="gramStart"/>
      <w:r>
        <w:rPr>
          <w:rFonts w:ascii="Times New Roman" w:hAnsi="Times New Roman"/>
          <w:b/>
          <w:sz w:val="24"/>
          <w:szCs w:val="24"/>
        </w:rPr>
        <w:t>I</w:t>
      </w:r>
      <w:proofErr w:type="gramEnd"/>
      <w:r>
        <w:rPr>
          <w:rFonts w:ascii="Times New Roman" w:hAnsi="Times New Roman"/>
          <w:b/>
          <w:sz w:val="24"/>
          <w:szCs w:val="24"/>
        </w:rPr>
        <w:t xml:space="preserve">.  </w:t>
      </w:r>
      <w:proofErr w:type="gramStart"/>
      <w:r w:rsidR="00042B60">
        <w:rPr>
          <w:rFonts w:ascii="Times New Roman" w:hAnsi="Times New Roman"/>
          <w:b/>
          <w:sz w:val="24"/>
          <w:szCs w:val="24"/>
        </w:rPr>
        <w:t xml:space="preserve">Haynes 282 </w:t>
      </w:r>
      <w:r>
        <w:rPr>
          <w:rFonts w:ascii="Times New Roman" w:hAnsi="Times New Roman"/>
          <w:b/>
          <w:sz w:val="24"/>
          <w:szCs w:val="24"/>
        </w:rPr>
        <w:t>Weld Parameter Map.</w:t>
      </w:r>
      <w:proofErr w:type="gramEnd"/>
      <w:r w:rsidR="00E515CC">
        <w:rPr>
          <w:rFonts w:ascii="Times New Roman" w:hAnsi="Times New Roman"/>
          <w:b/>
          <w:sz w:val="24"/>
          <w:szCs w:val="24"/>
        </w:rPr>
        <w:t xml:space="preserve">  </w:t>
      </w:r>
      <w:r w:rsidR="00E515CC">
        <w:rPr>
          <w:rFonts w:ascii="Times New Roman" w:hAnsi="Times New Roman"/>
          <w:sz w:val="24"/>
          <w:szCs w:val="24"/>
        </w:rPr>
        <w:t xml:space="preserve">Thee inch long welds made in forge control mode at 200 rpm’s with a plunge depth of </w:t>
      </w:r>
      <w:r w:rsidR="00C550B0">
        <w:rPr>
          <w:rFonts w:ascii="Times New Roman" w:hAnsi="Times New Roman"/>
          <w:sz w:val="24"/>
          <w:szCs w:val="24"/>
        </w:rPr>
        <w:t>0.145.”</w:t>
      </w:r>
      <w:r w:rsidR="00A54BF0">
        <w:rPr>
          <w:rFonts w:ascii="Times New Roman" w:hAnsi="Times New Roman"/>
          <w:sz w:val="24"/>
          <w:szCs w:val="24"/>
        </w:rPr>
        <w:t xml:space="preserve">  </w:t>
      </w:r>
      <w:proofErr w:type="gramStart"/>
      <w:r w:rsidR="00A54BF0">
        <w:rPr>
          <w:rFonts w:ascii="Times New Roman" w:hAnsi="Times New Roman"/>
          <w:sz w:val="24"/>
          <w:szCs w:val="24"/>
        </w:rPr>
        <w:t>(Author’s work.)</w:t>
      </w:r>
      <w:proofErr w:type="gramEnd"/>
    </w:p>
    <w:tbl>
      <w:tblPr>
        <w:tblStyle w:val="LightShading1"/>
        <w:tblW w:w="9576" w:type="dxa"/>
        <w:tblLook w:val="04A0"/>
      </w:tblPr>
      <w:tblGrid>
        <w:gridCol w:w="1535"/>
        <w:gridCol w:w="1243"/>
        <w:gridCol w:w="1563"/>
        <w:gridCol w:w="1563"/>
        <w:gridCol w:w="1224"/>
        <w:gridCol w:w="1224"/>
        <w:gridCol w:w="1224"/>
      </w:tblGrid>
      <w:tr w:rsidR="00496CE4" w:rsidTr="00496CE4">
        <w:trPr>
          <w:cnfStyle w:val="100000000000"/>
        </w:trPr>
        <w:tc>
          <w:tcPr>
            <w:cnfStyle w:val="001000000000"/>
            <w:tcW w:w="1728" w:type="dxa"/>
            <w:tcBorders>
              <w:left w:val="single" w:sz="4" w:space="0" w:color="auto"/>
              <w:bottom w:val="single" w:sz="4" w:space="0" w:color="auto"/>
              <w:right w:val="single" w:sz="4" w:space="0" w:color="auto"/>
            </w:tcBorders>
          </w:tcPr>
          <w:p w:rsidR="00FC3B9F" w:rsidRDefault="00FC3B9F" w:rsidP="00FC3B9F">
            <w:pPr>
              <w:pStyle w:val="ListParagraph"/>
              <w:spacing w:line="480" w:lineRule="auto"/>
              <w:ind w:left="0"/>
              <w:jc w:val="right"/>
              <w:rPr>
                <w:rFonts w:ascii="Times New Roman" w:hAnsi="Times New Roman"/>
                <w:sz w:val="24"/>
                <w:szCs w:val="24"/>
              </w:rPr>
            </w:pPr>
            <w:r>
              <w:rPr>
                <w:rFonts w:ascii="Times New Roman" w:hAnsi="Times New Roman"/>
                <w:sz w:val="24"/>
                <w:szCs w:val="24"/>
              </w:rPr>
              <w:t>Weld</w:t>
            </w:r>
          </w:p>
        </w:tc>
        <w:tc>
          <w:tcPr>
            <w:tcW w:w="1008" w:type="dxa"/>
            <w:tcBorders>
              <w:left w:val="single" w:sz="4" w:space="0" w:color="auto"/>
            </w:tcBorders>
          </w:tcPr>
          <w:p w:rsidR="00FC3B9F" w:rsidRPr="003C3796" w:rsidRDefault="003C3796" w:rsidP="003C3796">
            <w:pPr>
              <w:pStyle w:val="ListParagraph"/>
              <w:spacing w:line="480" w:lineRule="auto"/>
              <w:ind w:left="0"/>
              <w:cnfStyle w:val="100000000000"/>
              <w:rPr>
                <w:rFonts w:ascii="Times New Roman" w:hAnsi="Times New Roman"/>
                <w:sz w:val="24"/>
                <w:szCs w:val="24"/>
              </w:rPr>
            </w:pPr>
            <w:r>
              <w:rPr>
                <w:rFonts w:ascii="Times New Roman" w:hAnsi="Times New Roman"/>
                <w:sz w:val="24"/>
                <w:szCs w:val="24"/>
              </w:rPr>
              <w:t>1</w:t>
            </w:r>
          </w:p>
        </w:tc>
        <w:tc>
          <w:tcPr>
            <w:tcW w:w="1368" w:type="dxa"/>
          </w:tcPr>
          <w:p w:rsidR="00FC3B9F" w:rsidRPr="003C3796" w:rsidRDefault="003C3796" w:rsidP="003C3796">
            <w:pPr>
              <w:pStyle w:val="ListParagraph"/>
              <w:spacing w:line="480" w:lineRule="auto"/>
              <w:ind w:left="0"/>
              <w:cnfStyle w:val="100000000000"/>
              <w:rPr>
                <w:rFonts w:ascii="Times New Roman" w:hAnsi="Times New Roman"/>
                <w:sz w:val="24"/>
                <w:szCs w:val="24"/>
              </w:rPr>
            </w:pPr>
            <w:r>
              <w:rPr>
                <w:rFonts w:ascii="Times New Roman" w:hAnsi="Times New Roman"/>
                <w:sz w:val="24"/>
                <w:szCs w:val="24"/>
              </w:rPr>
              <w:t>2</w:t>
            </w:r>
          </w:p>
        </w:tc>
        <w:tc>
          <w:tcPr>
            <w:tcW w:w="1368" w:type="dxa"/>
          </w:tcPr>
          <w:p w:rsidR="00FC3B9F" w:rsidRPr="003C3796" w:rsidRDefault="003C3796" w:rsidP="003C3796">
            <w:pPr>
              <w:pStyle w:val="ListParagraph"/>
              <w:spacing w:line="480" w:lineRule="auto"/>
              <w:ind w:left="0"/>
              <w:cnfStyle w:val="100000000000"/>
              <w:rPr>
                <w:rFonts w:ascii="Times New Roman" w:hAnsi="Times New Roman"/>
                <w:sz w:val="24"/>
                <w:szCs w:val="24"/>
              </w:rPr>
            </w:pPr>
            <w:r w:rsidRPr="003C3796">
              <w:rPr>
                <w:rFonts w:ascii="Times New Roman" w:hAnsi="Times New Roman"/>
                <w:sz w:val="24"/>
                <w:szCs w:val="24"/>
              </w:rPr>
              <w:t>3</w:t>
            </w:r>
          </w:p>
        </w:tc>
        <w:tc>
          <w:tcPr>
            <w:tcW w:w="1368" w:type="dxa"/>
          </w:tcPr>
          <w:p w:rsidR="00FC3B9F" w:rsidRPr="003C3796" w:rsidRDefault="003C3796" w:rsidP="003C3796">
            <w:pPr>
              <w:pStyle w:val="ListParagraph"/>
              <w:spacing w:line="480" w:lineRule="auto"/>
              <w:ind w:left="0"/>
              <w:cnfStyle w:val="100000000000"/>
              <w:rPr>
                <w:rFonts w:ascii="Times New Roman" w:hAnsi="Times New Roman"/>
                <w:sz w:val="24"/>
                <w:szCs w:val="24"/>
              </w:rPr>
            </w:pPr>
            <w:r w:rsidRPr="003C3796">
              <w:rPr>
                <w:rFonts w:ascii="Times New Roman" w:hAnsi="Times New Roman"/>
                <w:sz w:val="24"/>
                <w:szCs w:val="24"/>
              </w:rPr>
              <w:t>4</w:t>
            </w:r>
          </w:p>
        </w:tc>
        <w:tc>
          <w:tcPr>
            <w:tcW w:w="1368" w:type="dxa"/>
          </w:tcPr>
          <w:p w:rsidR="00FC3B9F" w:rsidRPr="003C3796" w:rsidRDefault="003C3796" w:rsidP="003C3796">
            <w:pPr>
              <w:pStyle w:val="ListParagraph"/>
              <w:spacing w:line="480" w:lineRule="auto"/>
              <w:ind w:left="0"/>
              <w:cnfStyle w:val="100000000000"/>
              <w:rPr>
                <w:rFonts w:ascii="Times New Roman" w:hAnsi="Times New Roman"/>
                <w:sz w:val="24"/>
                <w:szCs w:val="24"/>
              </w:rPr>
            </w:pPr>
            <w:r w:rsidRPr="003C3796">
              <w:rPr>
                <w:rFonts w:ascii="Times New Roman" w:hAnsi="Times New Roman"/>
                <w:sz w:val="24"/>
                <w:szCs w:val="24"/>
              </w:rPr>
              <w:t>5</w:t>
            </w:r>
          </w:p>
        </w:tc>
        <w:tc>
          <w:tcPr>
            <w:tcW w:w="1368" w:type="dxa"/>
            <w:tcBorders>
              <w:right w:val="single" w:sz="4" w:space="0" w:color="auto"/>
            </w:tcBorders>
          </w:tcPr>
          <w:p w:rsidR="00FC3B9F" w:rsidRPr="003C3796" w:rsidRDefault="003C3796" w:rsidP="003C3796">
            <w:pPr>
              <w:pStyle w:val="ListParagraph"/>
              <w:spacing w:line="480" w:lineRule="auto"/>
              <w:ind w:left="0"/>
              <w:cnfStyle w:val="100000000000"/>
              <w:rPr>
                <w:rFonts w:ascii="Times New Roman" w:hAnsi="Times New Roman"/>
                <w:sz w:val="24"/>
                <w:szCs w:val="24"/>
              </w:rPr>
            </w:pPr>
            <w:r w:rsidRPr="003C3796">
              <w:rPr>
                <w:rFonts w:ascii="Times New Roman" w:hAnsi="Times New Roman"/>
                <w:sz w:val="24"/>
                <w:szCs w:val="24"/>
              </w:rPr>
              <w:t>6</w:t>
            </w:r>
          </w:p>
        </w:tc>
      </w:tr>
      <w:tr w:rsidR="00496CE4" w:rsidTr="00496CE4">
        <w:trPr>
          <w:cnfStyle w:val="000000100000"/>
        </w:trPr>
        <w:tc>
          <w:tcPr>
            <w:cnfStyle w:val="001000000000"/>
            <w:tcW w:w="1728" w:type="dxa"/>
            <w:tcBorders>
              <w:top w:val="single" w:sz="4" w:space="0" w:color="auto"/>
              <w:left w:val="single" w:sz="4" w:space="0" w:color="auto"/>
              <w:right w:val="single" w:sz="4" w:space="0" w:color="auto"/>
            </w:tcBorders>
          </w:tcPr>
          <w:p w:rsidR="00FC3B9F" w:rsidRDefault="00FC3B9F" w:rsidP="003C3796">
            <w:pPr>
              <w:pStyle w:val="ListParagraph"/>
              <w:ind w:left="0"/>
              <w:jc w:val="right"/>
              <w:rPr>
                <w:rFonts w:ascii="Times New Roman" w:hAnsi="Times New Roman"/>
                <w:sz w:val="24"/>
                <w:szCs w:val="24"/>
              </w:rPr>
            </w:pPr>
            <w:r>
              <w:rPr>
                <w:rFonts w:ascii="Times New Roman" w:hAnsi="Times New Roman"/>
                <w:sz w:val="24"/>
                <w:szCs w:val="24"/>
              </w:rPr>
              <w:t>Forge Force</w:t>
            </w:r>
          </w:p>
          <w:p w:rsidR="003C3796" w:rsidRDefault="003C3796" w:rsidP="003C3796">
            <w:pPr>
              <w:pStyle w:val="ListParagraph"/>
              <w:ind w:left="0"/>
              <w:jc w:val="right"/>
              <w:rPr>
                <w:rFonts w:ascii="Times New Roman" w:hAnsi="Times New Roman"/>
                <w:sz w:val="24"/>
                <w:szCs w:val="24"/>
              </w:rPr>
            </w:pPr>
            <w:r>
              <w:rPr>
                <w:rFonts w:ascii="Times New Roman" w:hAnsi="Times New Roman"/>
                <w:sz w:val="24"/>
                <w:szCs w:val="24"/>
              </w:rPr>
              <w:t>(pounds)</w:t>
            </w:r>
          </w:p>
        </w:tc>
        <w:tc>
          <w:tcPr>
            <w:tcW w:w="1008" w:type="dxa"/>
            <w:tcBorders>
              <w:left w:val="single" w:sz="4" w:space="0" w:color="auto"/>
            </w:tcBorders>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5,000</w:t>
            </w:r>
          </w:p>
        </w:tc>
        <w:tc>
          <w:tcPr>
            <w:tcW w:w="1368" w:type="dxa"/>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5,000</w:t>
            </w:r>
          </w:p>
        </w:tc>
        <w:tc>
          <w:tcPr>
            <w:tcW w:w="1368" w:type="dxa"/>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6,000</w:t>
            </w:r>
          </w:p>
        </w:tc>
        <w:tc>
          <w:tcPr>
            <w:tcW w:w="1368" w:type="dxa"/>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6,000</w:t>
            </w:r>
          </w:p>
        </w:tc>
        <w:tc>
          <w:tcPr>
            <w:tcW w:w="1368" w:type="dxa"/>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6,000</w:t>
            </w:r>
          </w:p>
        </w:tc>
        <w:tc>
          <w:tcPr>
            <w:tcW w:w="1368" w:type="dxa"/>
            <w:tcBorders>
              <w:right w:val="single" w:sz="4" w:space="0" w:color="auto"/>
            </w:tcBorders>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6,000</w:t>
            </w:r>
          </w:p>
        </w:tc>
      </w:tr>
      <w:tr w:rsidR="00496CE4" w:rsidTr="00496CE4">
        <w:tc>
          <w:tcPr>
            <w:cnfStyle w:val="001000000000"/>
            <w:tcW w:w="1728" w:type="dxa"/>
            <w:tcBorders>
              <w:left w:val="single" w:sz="4" w:space="0" w:color="auto"/>
              <w:right w:val="single" w:sz="4" w:space="0" w:color="auto"/>
            </w:tcBorders>
          </w:tcPr>
          <w:p w:rsidR="00FC3B9F" w:rsidRDefault="003C3796" w:rsidP="003C3796">
            <w:pPr>
              <w:pStyle w:val="ListParagraph"/>
              <w:ind w:left="0"/>
              <w:jc w:val="right"/>
              <w:rPr>
                <w:rFonts w:ascii="Times New Roman" w:hAnsi="Times New Roman"/>
                <w:sz w:val="24"/>
                <w:szCs w:val="24"/>
              </w:rPr>
            </w:pPr>
            <w:r>
              <w:rPr>
                <w:rFonts w:ascii="Times New Roman" w:hAnsi="Times New Roman"/>
                <w:sz w:val="24"/>
                <w:szCs w:val="24"/>
              </w:rPr>
              <w:t>Travel Speed (</w:t>
            </w:r>
            <w:proofErr w:type="spellStart"/>
            <w:r>
              <w:rPr>
                <w:rFonts w:ascii="Times New Roman" w:hAnsi="Times New Roman"/>
                <w:sz w:val="24"/>
                <w:szCs w:val="24"/>
              </w:rPr>
              <w:t>ipm</w:t>
            </w:r>
            <w:proofErr w:type="spellEnd"/>
            <w:r>
              <w:rPr>
                <w:rFonts w:ascii="Times New Roman" w:hAnsi="Times New Roman"/>
                <w:sz w:val="24"/>
                <w:szCs w:val="24"/>
              </w:rPr>
              <w:t>)</w:t>
            </w:r>
          </w:p>
        </w:tc>
        <w:tc>
          <w:tcPr>
            <w:tcW w:w="1008" w:type="dxa"/>
            <w:tcBorders>
              <w:left w:val="single" w:sz="4" w:space="0" w:color="auto"/>
            </w:tcBorders>
          </w:tcPr>
          <w:p w:rsidR="00FC3B9F" w:rsidRDefault="003C3796" w:rsidP="003C3796">
            <w:pPr>
              <w:pStyle w:val="ListParagraph"/>
              <w:spacing w:line="480" w:lineRule="auto"/>
              <w:ind w:left="0"/>
              <w:cnfStyle w:val="000000000000"/>
              <w:rPr>
                <w:rFonts w:ascii="Times New Roman" w:hAnsi="Times New Roman"/>
                <w:sz w:val="24"/>
                <w:szCs w:val="24"/>
              </w:rPr>
            </w:pPr>
            <w:r>
              <w:rPr>
                <w:rFonts w:ascii="Times New Roman" w:hAnsi="Times New Roman"/>
                <w:sz w:val="24"/>
                <w:szCs w:val="24"/>
              </w:rPr>
              <w:t>2.0</w:t>
            </w:r>
          </w:p>
        </w:tc>
        <w:tc>
          <w:tcPr>
            <w:tcW w:w="1368" w:type="dxa"/>
          </w:tcPr>
          <w:p w:rsidR="00FC3B9F" w:rsidRDefault="003C3796" w:rsidP="003C3796">
            <w:pPr>
              <w:pStyle w:val="ListParagraph"/>
              <w:spacing w:line="480" w:lineRule="auto"/>
              <w:ind w:left="0"/>
              <w:cnfStyle w:val="000000000000"/>
              <w:rPr>
                <w:rFonts w:ascii="Times New Roman" w:hAnsi="Times New Roman"/>
                <w:sz w:val="24"/>
                <w:szCs w:val="24"/>
              </w:rPr>
            </w:pPr>
            <w:r>
              <w:rPr>
                <w:rFonts w:ascii="Times New Roman" w:hAnsi="Times New Roman"/>
                <w:sz w:val="24"/>
                <w:szCs w:val="24"/>
              </w:rPr>
              <w:t>2.0</w:t>
            </w:r>
          </w:p>
        </w:tc>
        <w:tc>
          <w:tcPr>
            <w:tcW w:w="1368" w:type="dxa"/>
          </w:tcPr>
          <w:p w:rsidR="00FC3B9F" w:rsidRDefault="003C3796" w:rsidP="003C3796">
            <w:pPr>
              <w:pStyle w:val="ListParagraph"/>
              <w:spacing w:line="480" w:lineRule="auto"/>
              <w:ind w:left="0"/>
              <w:cnfStyle w:val="000000000000"/>
              <w:rPr>
                <w:rFonts w:ascii="Times New Roman" w:hAnsi="Times New Roman"/>
                <w:sz w:val="24"/>
                <w:szCs w:val="24"/>
              </w:rPr>
            </w:pPr>
            <w:r>
              <w:rPr>
                <w:rFonts w:ascii="Times New Roman" w:hAnsi="Times New Roman"/>
                <w:sz w:val="24"/>
                <w:szCs w:val="24"/>
              </w:rPr>
              <w:t>2.0</w:t>
            </w:r>
          </w:p>
        </w:tc>
        <w:tc>
          <w:tcPr>
            <w:tcW w:w="1368" w:type="dxa"/>
          </w:tcPr>
          <w:p w:rsidR="00FC3B9F" w:rsidRDefault="003C3796" w:rsidP="003C3796">
            <w:pPr>
              <w:pStyle w:val="ListParagraph"/>
              <w:spacing w:line="480" w:lineRule="auto"/>
              <w:ind w:left="0"/>
              <w:cnfStyle w:val="000000000000"/>
              <w:rPr>
                <w:rFonts w:ascii="Times New Roman" w:hAnsi="Times New Roman"/>
                <w:sz w:val="24"/>
                <w:szCs w:val="24"/>
              </w:rPr>
            </w:pPr>
            <w:r>
              <w:rPr>
                <w:rFonts w:ascii="Times New Roman" w:hAnsi="Times New Roman"/>
                <w:sz w:val="24"/>
                <w:szCs w:val="24"/>
              </w:rPr>
              <w:t>1.0</w:t>
            </w:r>
          </w:p>
        </w:tc>
        <w:tc>
          <w:tcPr>
            <w:tcW w:w="1368" w:type="dxa"/>
          </w:tcPr>
          <w:p w:rsidR="00FC3B9F" w:rsidRDefault="003C3796" w:rsidP="003C3796">
            <w:pPr>
              <w:pStyle w:val="ListParagraph"/>
              <w:spacing w:line="480" w:lineRule="auto"/>
              <w:ind w:left="0"/>
              <w:cnfStyle w:val="000000000000"/>
              <w:rPr>
                <w:rFonts w:ascii="Times New Roman" w:hAnsi="Times New Roman"/>
                <w:sz w:val="24"/>
                <w:szCs w:val="24"/>
              </w:rPr>
            </w:pPr>
            <w:r>
              <w:rPr>
                <w:rFonts w:ascii="Times New Roman" w:hAnsi="Times New Roman"/>
                <w:sz w:val="24"/>
                <w:szCs w:val="24"/>
              </w:rPr>
              <w:t>0.75</w:t>
            </w:r>
          </w:p>
        </w:tc>
        <w:tc>
          <w:tcPr>
            <w:tcW w:w="1368" w:type="dxa"/>
            <w:tcBorders>
              <w:right w:val="single" w:sz="4" w:space="0" w:color="auto"/>
            </w:tcBorders>
          </w:tcPr>
          <w:p w:rsidR="00FC3B9F" w:rsidRDefault="003C3796" w:rsidP="003C3796">
            <w:pPr>
              <w:pStyle w:val="ListParagraph"/>
              <w:spacing w:line="480" w:lineRule="auto"/>
              <w:ind w:left="0"/>
              <w:cnfStyle w:val="000000000000"/>
              <w:rPr>
                <w:rFonts w:ascii="Times New Roman" w:hAnsi="Times New Roman"/>
                <w:sz w:val="24"/>
                <w:szCs w:val="24"/>
              </w:rPr>
            </w:pPr>
            <w:r>
              <w:rPr>
                <w:rFonts w:ascii="Times New Roman" w:hAnsi="Times New Roman"/>
                <w:sz w:val="24"/>
                <w:szCs w:val="24"/>
              </w:rPr>
              <w:t>0.5</w:t>
            </w:r>
          </w:p>
        </w:tc>
      </w:tr>
      <w:tr w:rsidR="00496CE4" w:rsidTr="00496CE4">
        <w:trPr>
          <w:cnfStyle w:val="000000100000"/>
        </w:trPr>
        <w:tc>
          <w:tcPr>
            <w:cnfStyle w:val="001000000000"/>
            <w:tcW w:w="1728" w:type="dxa"/>
            <w:tcBorders>
              <w:left w:val="single" w:sz="4" w:space="0" w:color="auto"/>
              <w:right w:val="single" w:sz="4" w:space="0" w:color="auto"/>
            </w:tcBorders>
          </w:tcPr>
          <w:p w:rsidR="00FC3B9F" w:rsidRDefault="003C3796" w:rsidP="003C3796">
            <w:pPr>
              <w:pStyle w:val="ListParagraph"/>
              <w:ind w:left="0"/>
              <w:jc w:val="right"/>
              <w:rPr>
                <w:rFonts w:ascii="Times New Roman" w:hAnsi="Times New Roman"/>
                <w:sz w:val="24"/>
                <w:szCs w:val="24"/>
              </w:rPr>
            </w:pPr>
            <w:r>
              <w:rPr>
                <w:rFonts w:ascii="Times New Roman" w:hAnsi="Times New Roman"/>
                <w:sz w:val="24"/>
                <w:szCs w:val="24"/>
              </w:rPr>
              <w:t>Lead Angle</w:t>
            </w:r>
          </w:p>
          <w:p w:rsidR="003C3796" w:rsidRDefault="003C3796" w:rsidP="003C3796">
            <w:pPr>
              <w:pStyle w:val="ListParagraph"/>
              <w:ind w:left="0"/>
              <w:jc w:val="right"/>
              <w:rPr>
                <w:rFonts w:ascii="Times New Roman" w:hAnsi="Times New Roman"/>
                <w:sz w:val="24"/>
                <w:szCs w:val="24"/>
              </w:rPr>
            </w:pPr>
            <w:r>
              <w:rPr>
                <w:rFonts w:ascii="Times New Roman" w:hAnsi="Times New Roman"/>
                <w:sz w:val="24"/>
                <w:szCs w:val="24"/>
              </w:rPr>
              <w:t>(degrees)</w:t>
            </w:r>
          </w:p>
        </w:tc>
        <w:tc>
          <w:tcPr>
            <w:tcW w:w="1008" w:type="dxa"/>
            <w:tcBorders>
              <w:left w:val="single" w:sz="4" w:space="0" w:color="auto"/>
            </w:tcBorders>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1.0</w:t>
            </w:r>
          </w:p>
        </w:tc>
        <w:tc>
          <w:tcPr>
            <w:tcW w:w="1368" w:type="dxa"/>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1.0</w:t>
            </w:r>
          </w:p>
        </w:tc>
        <w:tc>
          <w:tcPr>
            <w:tcW w:w="1368" w:type="dxa"/>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1.0</w:t>
            </w:r>
          </w:p>
        </w:tc>
        <w:tc>
          <w:tcPr>
            <w:tcW w:w="1368" w:type="dxa"/>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1.0</w:t>
            </w:r>
          </w:p>
        </w:tc>
        <w:tc>
          <w:tcPr>
            <w:tcW w:w="1368" w:type="dxa"/>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2.0</w:t>
            </w:r>
          </w:p>
        </w:tc>
        <w:tc>
          <w:tcPr>
            <w:tcW w:w="1368" w:type="dxa"/>
            <w:tcBorders>
              <w:right w:val="single" w:sz="4" w:space="0" w:color="auto"/>
            </w:tcBorders>
          </w:tcPr>
          <w:p w:rsidR="00FC3B9F" w:rsidRDefault="003C3796" w:rsidP="003C3796">
            <w:pPr>
              <w:pStyle w:val="ListParagraph"/>
              <w:spacing w:line="480" w:lineRule="auto"/>
              <w:ind w:left="0"/>
              <w:cnfStyle w:val="000000100000"/>
              <w:rPr>
                <w:rFonts w:ascii="Times New Roman" w:hAnsi="Times New Roman"/>
                <w:sz w:val="24"/>
                <w:szCs w:val="24"/>
              </w:rPr>
            </w:pPr>
            <w:r>
              <w:rPr>
                <w:rFonts w:ascii="Times New Roman" w:hAnsi="Times New Roman"/>
                <w:sz w:val="24"/>
                <w:szCs w:val="24"/>
              </w:rPr>
              <w:t>2.0</w:t>
            </w:r>
          </w:p>
        </w:tc>
      </w:tr>
      <w:tr w:rsidR="00496CE4" w:rsidTr="00496CE4">
        <w:tc>
          <w:tcPr>
            <w:cnfStyle w:val="001000000000"/>
            <w:tcW w:w="1728" w:type="dxa"/>
            <w:tcBorders>
              <w:left w:val="single" w:sz="4" w:space="0" w:color="auto"/>
              <w:right w:val="single" w:sz="4" w:space="0" w:color="auto"/>
            </w:tcBorders>
          </w:tcPr>
          <w:p w:rsidR="00496CE4" w:rsidRDefault="00496CE4" w:rsidP="003C3796">
            <w:pPr>
              <w:pStyle w:val="ListParagraph"/>
              <w:ind w:left="0"/>
              <w:jc w:val="right"/>
              <w:rPr>
                <w:rFonts w:ascii="Times New Roman" w:hAnsi="Times New Roman"/>
                <w:sz w:val="24"/>
                <w:szCs w:val="24"/>
              </w:rPr>
            </w:pPr>
            <w:r>
              <w:rPr>
                <w:rFonts w:ascii="Times New Roman" w:hAnsi="Times New Roman"/>
                <w:sz w:val="24"/>
                <w:szCs w:val="24"/>
              </w:rPr>
              <w:t>Defect Type</w:t>
            </w:r>
          </w:p>
        </w:tc>
        <w:tc>
          <w:tcPr>
            <w:tcW w:w="1008" w:type="dxa"/>
            <w:tcBorders>
              <w:left w:val="single" w:sz="4" w:space="0" w:color="auto"/>
            </w:tcBorders>
          </w:tcPr>
          <w:p w:rsidR="00496CE4" w:rsidRPr="00496CE4" w:rsidRDefault="00496CE4" w:rsidP="00496CE4">
            <w:pPr>
              <w:pStyle w:val="ListParagraph"/>
              <w:ind w:left="0"/>
              <w:cnfStyle w:val="000000000000"/>
              <w:rPr>
                <w:rFonts w:ascii="Times New Roman" w:hAnsi="Times New Roman"/>
                <w:sz w:val="24"/>
                <w:szCs w:val="24"/>
              </w:rPr>
            </w:pPr>
            <w:r w:rsidRPr="00496CE4">
              <w:rPr>
                <w:rFonts w:ascii="Times New Roman" w:hAnsi="Times New Roman"/>
                <w:sz w:val="24"/>
                <w:szCs w:val="24"/>
              </w:rPr>
              <w:t xml:space="preserve">Wormhole </w:t>
            </w:r>
          </w:p>
        </w:tc>
        <w:tc>
          <w:tcPr>
            <w:tcW w:w="1368" w:type="dxa"/>
          </w:tcPr>
          <w:p w:rsidR="00496CE4" w:rsidRPr="00496CE4" w:rsidRDefault="00496CE4" w:rsidP="00496CE4">
            <w:pPr>
              <w:pStyle w:val="ListParagraph"/>
              <w:ind w:left="0"/>
              <w:cnfStyle w:val="000000000000"/>
              <w:rPr>
                <w:rFonts w:ascii="Times New Roman" w:hAnsi="Times New Roman"/>
                <w:sz w:val="24"/>
                <w:szCs w:val="24"/>
              </w:rPr>
            </w:pPr>
            <w:r w:rsidRPr="00496CE4">
              <w:rPr>
                <w:rFonts w:ascii="Times New Roman" w:hAnsi="Times New Roman"/>
                <w:sz w:val="24"/>
                <w:szCs w:val="24"/>
              </w:rPr>
              <w:t>Lack of Consolidation</w:t>
            </w:r>
          </w:p>
        </w:tc>
        <w:tc>
          <w:tcPr>
            <w:tcW w:w="1368" w:type="dxa"/>
          </w:tcPr>
          <w:p w:rsidR="00496CE4" w:rsidRPr="00496CE4" w:rsidRDefault="00496CE4" w:rsidP="00496CE4">
            <w:pPr>
              <w:pStyle w:val="ListParagraph"/>
              <w:ind w:left="0"/>
              <w:cnfStyle w:val="000000000000"/>
              <w:rPr>
                <w:rFonts w:ascii="Times New Roman" w:hAnsi="Times New Roman"/>
                <w:sz w:val="24"/>
                <w:szCs w:val="24"/>
              </w:rPr>
            </w:pPr>
            <w:r w:rsidRPr="00496CE4">
              <w:rPr>
                <w:rFonts w:ascii="Times New Roman" w:hAnsi="Times New Roman"/>
                <w:sz w:val="24"/>
                <w:szCs w:val="24"/>
              </w:rPr>
              <w:t>Lack of Consolidation</w:t>
            </w:r>
          </w:p>
        </w:tc>
        <w:tc>
          <w:tcPr>
            <w:tcW w:w="1368" w:type="dxa"/>
          </w:tcPr>
          <w:p w:rsidR="00496CE4" w:rsidRPr="00496CE4" w:rsidRDefault="00496CE4" w:rsidP="00496CE4">
            <w:pPr>
              <w:pStyle w:val="ListParagraph"/>
              <w:ind w:left="0"/>
              <w:cnfStyle w:val="000000000000"/>
              <w:rPr>
                <w:rFonts w:ascii="Times New Roman" w:hAnsi="Times New Roman"/>
                <w:sz w:val="24"/>
                <w:szCs w:val="24"/>
              </w:rPr>
            </w:pPr>
            <w:r w:rsidRPr="00496CE4">
              <w:rPr>
                <w:rFonts w:ascii="Times New Roman" w:hAnsi="Times New Roman"/>
                <w:sz w:val="24"/>
                <w:szCs w:val="24"/>
              </w:rPr>
              <w:t>Flow-Arm Feature</w:t>
            </w:r>
          </w:p>
        </w:tc>
        <w:tc>
          <w:tcPr>
            <w:tcW w:w="1368" w:type="dxa"/>
          </w:tcPr>
          <w:p w:rsidR="00496CE4" w:rsidRPr="00496CE4" w:rsidRDefault="00496CE4" w:rsidP="00496CE4">
            <w:pPr>
              <w:pStyle w:val="ListParagraph"/>
              <w:ind w:left="0"/>
              <w:cnfStyle w:val="000000000000"/>
              <w:rPr>
                <w:rFonts w:ascii="Times New Roman" w:hAnsi="Times New Roman"/>
                <w:sz w:val="24"/>
                <w:szCs w:val="24"/>
              </w:rPr>
            </w:pPr>
            <w:r w:rsidRPr="00496CE4">
              <w:rPr>
                <w:rFonts w:ascii="Times New Roman" w:hAnsi="Times New Roman"/>
                <w:sz w:val="24"/>
                <w:szCs w:val="24"/>
              </w:rPr>
              <w:t>Flow-Arm Feature</w:t>
            </w:r>
          </w:p>
        </w:tc>
        <w:tc>
          <w:tcPr>
            <w:tcW w:w="1368" w:type="dxa"/>
            <w:tcBorders>
              <w:right w:val="single" w:sz="4" w:space="0" w:color="auto"/>
            </w:tcBorders>
          </w:tcPr>
          <w:p w:rsidR="00496CE4" w:rsidRPr="00496CE4" w:rsidRDefault="00496CE4" w:rsidP="00496CE4">
            <w:pPr>
              <w:pStyle w:val="ListParagraph"/>
              <w:ind w:left="0"/>
              <w:cnfStyle w:val="000000000000"/>
              <w:rPr>
                <w:rFonts w:ascii="Times New Roman" w:hAnsi="Times New Roman"/>
                <w:sz w:val="24"/>
                <w:szCs w:val="24"/>
              </w:rPr>
            </w:pPr>
            <w:r w:rsidRPr="00496CE4">
              <w:rPr>
                <w:rFonts w:ascii="Times New Roman" w:hAnsi="Times New Roman"/>
                <w:sz w:val="24"/>
                <w:szCs w:val="24"/>
              </w:rPr>
              <w:t>Flow-Arm Feature</w:t>
            </w:r>
          </w:p>
        </w:tc>
      </w:tr>
    </w:tbl>
    <w:p w:rsidR="00FC3B9F" w:rsidRDefault="00FC3B9F" w:rsidP="00F85C25">
      <w:pPr>
        <w:pStyle w:val="ListParagraph"/>
        <w:spacing w:line="480" w:lineRule="auto"/>
        <w:ind w:left="0"/>
        <w:jc w:val="left"/>
        <w:rPr>
          <w:rFonts w:ascii="Times New Roman" w:hAnsi="Times New Roman"/>
          <w:sz w:val="24"/>
          <w:szCs w:val="24"/>
        </w:rPr>
      </w:pPr>
    </w:p>
    <w:p w:rsidR="00394FFA" w:rsidRDefault="00394FFA" w:rsidP="00394FFA">
      <w:pPr>
        <w:pStyle w:val="ListParagraph"/>
        <w:spacing w:line="480" w:lineRule="auto"/>
        <w:ind w:left="0"/>
        <w:jc w:val="left"/>
        <w:rPr>
          <w:rFonts w:ascii="Times New Roman" w:hAnsi="Times New Roman"/>
          <w:sz w:val="24"/>
          <w:szCs w:val="24"/>
        </w:rPr>
      </w:pPr>
    </w:p>
    <w:p w:rsidR="00394FFA" w:rsidRDefault="00A919C3" w:rsidP="00394FFA">
      <w:pPr>
        <w:pStyle w:val="ListParagraph"/>
        <w:spacing w:line="480" w:lineRule="auto"/>
        <w:ind w:left="0"/>
        <w:jc w:val="left"/>
        <w:rPr>
          <w:rFonts w:ascii="Times New Roman" w:hAnsi="Times New Roman"/>
          <w:sz w:val="24"/>
          <w:szCs w:val="24"/>
        </w:rPr>
      </w:pPr>
      <w:r>
        <w:rPr>
          <w:rFonts w:ascii="Times New Roman" w:hAnsi="Times New Roman"/>
          <w:noProof/>
          <w:sz w:val="24"/>
          <w:szCs w:val="24"/>
        </w:rPr>
        <w:drawing>
          <wp:inline distT="0" distB="0" distL="0" distR="0">
            <wp:extent cx="5605637" cy="39719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07424" cy="3973191"/>
                    </a:xfrm>
                    <a:prstGeom prst="rect">
                      <a:avLst/>
                    </a:prstGeom>
                    <a:noFill/>
                    <a:ln w="9525">
                      <a:noFill/>
                      <a:miter lim="800000"/>
                      <a:headEnd/>
                      <a:tailEnd/>
                    </a:ln>
                  </pic:spPr>
                </pic:pic>
              </a:graphicData>
            </a:graphic>
          </wp:inline>
        </w:drawing>
      </w:r>
    </w:p>
    <w:p w:rsidR="00A919C3" w:rsidRPr="00DE661C" w:rsidRDefault="00A919C3" w:rsidP="00394FFA">
      <w:pPr>
        <w:pStyle w:val="ListParagraph"/>
        <w:spacing w:line="480" w:lineRule="auto"/>
        <w:ind w:left="0"/>
        <w:jc w:val="left"/>
        <w:rPr>
          <w:rFonts w:ascii="Times New Roman" w:hAnsi="Times New Roman"/>
          <w:sz w:val="24"/>
          <w:szCs w:val="24"/>
        </w:rPr>
      </w:pPr>
      <w:proofErr w:type="gramStart"/>
      <w:r>
        <w:rPr>
          <w:rFonts w:ascii="Times New Roman" w:hAnsi="Times New Roman"/>
          <w:b/>
          <w:sz w:val="24"/>
          <w:szCs w:val="24"/>
        </w:rPr>
        <w:t>Figure 2.</w:t>
      </w:r>
      <w:proofErr w:type="gramEnd"/>
      <w:r>
        <w:rPr>
          <w:rFonts w:ascii="Times New Roman" w:hAnsi="Times New Roman"/>
          <w:b/>
          <w:sz w:val="24"/>
          <w:szCs w:val="24"/>
        </w:rPr>
        <w:t xml:space="preserve">  </w:t>
      </w:r>
      <w:proofErr w:type="gramStart"/>
      <w:r>
        <w:rPr>
          <w:rFonts w:ascii="Times New Roman" w:hAnsi="Times New Roman"/>
          <w:b/>
          <w:sz w:val="24"/>
          <w:szCs w:val="24"/>
        </w:rPr>
        <w:t>Tungsten-Rhenium-4% Hafnium Carbide Pin Tool Technical Drawing.</w:t>
      </w:r>
      <w:proofErr w:type="gramEnd"/>
      <w:r w:rsidR="00DE661C">
        <w:rPr>
          <w:rFonts w:ascii="Times New Roman" w:hAnsi="Times New Roman"/>
          <w:b/>
          <w:sz w:val="24"/>
          <w:szCs w:val="24"/>
        </w:rPr>
        <w:t xml:space="preserve">  </w:t>
      </w:r>
      <w:proofErr w:type="gramStart"/>
      <w:r w:rsidR="00DE661C">
        <w:rPr>
          <w:rFonts w:ascii="Times New Roman" w:hAnsi="Times New Roman"/>
          <w:sz w:val="24"/>
          <w:szCs w:val="24"/>
        </w:rPr>
        <w:t xml:space="preserve">(Photo courtesy of the </w:t>
      </w:r>
      <w:proofErr w:type="spellStart"/>
      <w:r w:rsidR="00DE661C">
        <w:rPr>
          <w:rFonts w:ascii="Times New Roman" w:hAnsi="Times New Roman"/>
          <w:sz w:val="24"/>
          <w:szCs w:val="24"/>
        </w:rPr>
        <w:t>Arbegast</w:t>
      </w:r>
      <w:proofErr w:type="spellEnd"/>
      <w:r w:rsidR="00DE661C">
        <w:rPr>
          <w:rFonts w:ascii="Times New Roman" w:hAnsi="Times New Roman"/>
          <w:sz w:val="24"/>
          <w:szCs w:val="24"/>
        </w:rPr>
        <w:t xml:space="preserve"> AMP Center.)</w:t>
      </w:r>
      <w:proofErr w:type="gramEnd"/>
    </w:p>
    <w:p w:rsidR="00A919C3" w:rsidRDefault="00A919C3" w:rsidP="00394FFA">
      <w:pPr>
        <w:pStyle w:val="ListParagraph"/>
        <w:spacing w:line="480" w:lineRule="auto"/>
        <w:ind w:left="0"/>
        <w:jc w:val="left"/>
        <w:rPr>
          <w:rFonts w:ascii="Times New Roman" w:hAnsi="Times New Roman"/>
          <w:b/>
          <w:sz w:val="24"/>
          <w:szCs w:val="24"/>
        </w:rPr>
      </w:pPr>
    </w:p>
    <w:p w:rsidR="00A919C3" w:rsidRDefault="00803EFB" w:rsidP="00394FFA">
      <w:pPr>
        <w:pStyle w:val="ListParagraph"/>
        <w:spacing w:line="480" w:lineRule="auto"/>
        <w:ind w:left="0"/>
        <w:jc w:val="left"/>
        <w:rPr>
          <w:rFonts w:ascii="Times New Roman" w:hAnsi="Times New Roman"/>
          <w:b/>
          <w:sz w:val="24"/>
          <w:szCs w:val="24"/>
        </w:rPr>
      </w:pPr>
      <w:r>
        <w:rPr>
          <w:noProof/>
        </w:rPr>
        <w:drawing>
          <wp:inline distT="0" distB="0" distL="0" distR="0">
            <wp:extent cx="4324350" cy="2466975"/>
            <wp:effectExtent l="19050" t="0" r="0" b="0"/>
            <wp:docPr id="6" name="Picture 4" descr="C:\Users\1896401\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96401\AppData\Local\Microsoft\Windows\Temporary Internet Files\Content.Word\New Picture (1).png"/>
                    <pic:cNvPicPr>
                      <a:picLocks noChangeAspect="1" noChangeArrowheads="1"/>
                    </pic:cNvPicPr>
                  </pic:nvPicPr>
                  <pic:blipFill>
                    <a:blip r:embed="rId14" cstate="print"/>
                    <a:srcRect/>
                    <a:stretch>
                      <a:fillRect/>
                    </a:stretch>
                  </pic:blipFill>
                  <pic:spPr bwMode="auto">
                    <a:xfrm>
                      <a:off x="0" y="0"/>
                      <a:ext cx="4324350" cy="2466975"/>
                    </a:xfrm>
                    <a:prstGeom prst="rect">
                      <a:avLst/>
                    </a:prstGeom>
                    <a:noFill/>
                    <a:ln w="9525">
                      <a:noFill/>
                      <a:miter lim="800000"/>
                      <a:headEnd/>
                      <a:tailEnd/>
                    </a:ln>
                  </pic:spPr>
                </pic:pic>
              </a:graphicData>
            </a:graphic>
          </wp:inline>
        </w:drawing>
      </w:r>
    </w:p>
    <w:p w:rsidR="00A919C3" w:rsidRPr="00DE661C" w:rsidRDefault="00A919C3" w:rsidP="00394FFA">
      <w:pPr>
        <w:pStyle w:val="ListParagraph"/>
        <w:spacing w:line="480" w:lineRule="auto"/>
        <w:ind w:left="0"/>
        <w:jc w:val="left"/>
        <w:rPr>
          <w:rFonts w:ascii="Times New Roman" w:hAnsi="Times New Roman"/>
          <w:sz w:val="24"/>
          <w:szCs w:val="24"/>
        </w:rPr>
      </w:pPr>
      <w:proofErr w:type="gramStart"/>
      <w:r>
        <w:rPr>
          <w:rFonts w:ascii="Times New Roman" w:hAnsi="Times New Roman"/>
          <w:b/>
          <w:sz w:val="24"/>
          <w:szCs w:val="24"/>
        </w:rPr>
        <w:t>Figure 3.</w:t>
      </w:r>
      <w:proofErr w:type="gramEnd"/>
      <w:r>
        <w:rPr>
          <w:rFonts w:ascii="Times New Roman" w:hAnsi="Times New Roman"/>
          <w:b/>
          <w:sz w:val="24"/>
          <w:szCs w:val="24"/>
        </w:rPr>
        <w:t xml:space="preserve">  </w:t>
      </w:r>
      <w:r w:rsidR="00496CE4">
        <w:rPr>
          <w:rFonts w:ascii="Times New Roman" w:hAnsi="Times New Roman"/>
          <w:b/>
          <w:sz w:val="24"/>
          <w:szCs w:val="24"/>
        </w:rPr>
        <w:t>Weld Set-Up and Clamping.</w:t>
      </w:r>
      <w:r w:rsidR="00DE661C">
        <w:rPr>
          <w:rFonts w:ascii="Times New Roman" w:hAnsi="Times New Roman"/>
          <w:b/>
          <w:sz w:val="24"/>
          <w:szCs w:val="24"/>
        </w:rPr>
        <w:t xml:space="preserve">  </w:t>
      </w:r>
      <w:proofErr w:type="gramStart"/>
      <w:r w:rsidR="00DE661C">
        <w:rPr>
          <w:rFonts w:ascii="Times New Roman" w:hAnsi="Times New Roman"/>
          <w:sz w:val="24"/>
          <w:szCs w:val="24"/>
        </w:rPr>
        <w:t>(Author’s work.)</w:t>
      </w:r>
      <w:proofErr w:type="gramEnd"/>
    </w:p>
    <w:p w:rsidR="00496CE4" w:rsidRDefault="00496CE4" w:rsidP="00394FFA">
      <w:pPr>
        <w:pStyle w:val="ListParagraph"/>
        <w:spacing w:line="480" w:lineRule="auto"/>
        <w:ind w:left="0"/>
        <w:jc w:val="left"/>
        <w:rPr>
          <w:rFonts w:ascii="Times New Roman" w:hAnsi="Times New Roman"/>
          <w:b/>
          <w:sz w:val="24"/>
          <w:szCs w:val="24"/>
        </w:rPr>
      </w:pPr>
    </w:p>
    <w:p w:rsidR="00496CE4" w:rsidRDefault="00803EFB" w:rsidP="00394FFA">
      <w:pPr>
        <w:pStyle w:val="ListParagraph"/>
        <w:spacing w:line="480" w:lineRule="auto"/>
        <w:ind w:left="0"/>
        <w:jc w:val="left"/>
        <w:rPr>
          <w:rFonts w:ascii="Times New Roman" w:hAnsi="Times New Roman"/>
          <w:b/>
          <w:sz w:val="24"/>
          <w:szCs w:val="24"/>
        </w:rPr>
      </w:pPr>
      <w:r>
        <w:rPr>
          <w:noProof/>
        </w:rPr>
        <w:drawing>
          <wp:inline distT="0" distB="0" distL="0" distR="0">
            <wp:extent cx="4648200" cy="3495675"/>
            <wp:effectExtent l="19050" t="0" r="0" b="0"/>
            <wp:docPr id="10" name="Picture 7" descr="C:\Users\1896401\AppData\Local\Microsoft\Windows\Temporary Internet Files\Content.Word\New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896401\AppData\Local\Microsoft\Windows\Temporary Internet Files\Content.Word\New Picture (2).png"/>
                    <pic:cNvPicPr>
                      <a:picLocks noChangeAspect="1" noChangeArrowheads="1"/>
                    </pic:cNvPicPr>
                  </pic:nvPicPr>
                  <pic:blipFill>
                    <a:blip r:embed="rId15" cstate="print"/>
                    <a:srcRect/>
                    <a:stretch>
                      <a:fillRect/>
                    </a:stretch>
                  </pic:blipFill>
                  <pic:spPr bwMode="auto">
                    <a:xfrm>
                      <a:off x="0" y="0"/>
                      <a:ext cx="4648200" cy="3495675"/>
                    </a:xfrm>
                    <a:prstGeom prst="rect">
                      <a:avLst/>
                    </a:prstGeom>
                    <a:noFill/>
                    <a:ln w="9525">
                      <a:noFill/>
                      <a:miter lim="800000"/>
                      <a:headEnd/>
                      <a:tailEnd/>
                    </a:ln>
                  </pic:spPr>
                </pic:pic>
              </a:graphicData>
            </a:graphic>
          </wp:inline>
        </w:drawing>
      </w:r>
    </w:p>
    <w:p w:rsidR="00496CE4" w:rsidRPr="00DE661C" w:rsidRDefault="00496CE4" w:rsidP="00394FFA">
      <w:pPr>
        <w:pStyle w:val="ListParagraph"/>
        <w:spacing w:line="480" w:lineRule="auto"/>
        <w:ind w:left="0"/>
        <w:jc w:val="left"/>
        <w:rPr>
          <w:rFonts w:ascii="Times New Roman" w:hAnsi="Times New Roman"/>
          <w:sz w:val="24"/>
          <w:szCs w:val="24"/>
        </w:rPr>
      </w:pPr>
      <w:proofErr w:type="gramStart"/>
      <w:r>
        <w:rPr>
          <w:rFonts w:ascii="Times New Roman" w:hAnsi="Times New Roman"/>
          <w:b/>
          <w:sz w:val="24"/>
          <w:szCs w:val="24"/>
        </w:rPr>
        <w:t>Figure 4.</w:t>
      </w:r>
      <w:proofErr w:type="gramEnd"/>
      <w:r>
        <w:rPr>
          <w:rFonts w:ascii="Times New Roman" w:hAnsi="Times New Roman"/>
          <w:b/>
          <w:sz w:val="24"/>
          <w:szCs w:val="24"/>
        </w:rPr>
        <w:t xml:space="preserve">  </w:t>
      </w:r>
      <w:proofErr w:type="gramStart"/>
      <w:r>
        <w:rPr>
          <w:rFonts w:ascii="Times New Roman" w:hAnsi="Times New Roman"/>
          <w:b/>
          <w:sz w:val="24"/>
          <w:szCs w:val="24"/>
        </w:rPr>
        <w:t>Mid-Weld.</w:t>
      </w:r>
      <w:proofErr w:type="gramEnd"/>
      <w:r w:rsidR="00DE661C">
        <w:rPr>
          <w:rFonts w:ascii="Times New Roman" w:hAnsi="Times New Roman"/>
          <w:sz w:val="24"/>
          <w:szCs w:val="24"/>
        </w:rPr>
        <w:t xml:space="preserve">  </w:t>
      </w:r>
      <w:proofErr w:type="gramStart"/>
      <w:r w:rsidR="00DE661C">
        <w:rPr>
          <w:rFonts w:ascii="Times New Roman" w:hAnsi="Times New Roman"/>
          <w:sz w:val="24"/>
          <w:szCs w:val="24"/>
        </w:rPr>
        <w:t>(Author’s work.)</w:t>
      </w:r>
      <w:proofErr w:type="gramEnd"/>
    </w:p>
    <w:p w:rsidR="00756205" w:rsidRDefault="00756205" w:rsidP="00F85C25">
      <w:pPr>
        <w:pStyle w:val="ListParagraph"/>
        <w:spacing w:line="480" w:lineRule="auto"/>
        <w:ind w:left="0"/>
        <w:jc w:val="left"/>
        <w:rPr>
          <w:rFonts w:ascii="Times New Roman" w:hAnsi="Times New Roman"/>
          <w:sz w:val="24"/>
          <w:szCs w:val="24"/>
        </w:rPr>
      </w:pPr>
    </w:p>
    <w:p w:rsidR="008D7A81" w:rsidRDefault="00803EFB" w:rsidP="00F85C25">
      <w:pPr>
        <w:pStyle w:val="ListParagraph"/>
        <w:spacing w:line="480" w:lineRule="auto"/>
        <w:ind w:left="0"/>
        <w:jc w:val="left"/>
        <w:rPr>
          <w:rFonts w:ascii="Times New Roman" w:hAnsi="Times New Roman"/>
          <w:sz w:val="24"/>
          <w:szCs w:val="24"/>
        </w:rPr>
      </w:pPr>
      <w:r>
        <w:rPr>
          <w:noProof/>
        </w:rPr>
        <w:lastRenderedPageBreak/>
        <w:drawing>
          <wp:inline distT="0" distB="0" distL="0" distR="0">
            <wp:extent cx="5943600" cy="2786253"/>
            <wp:effectExtent l="19050" t="0" r="0" b="0"/>
            <wp:docPr id="15" name="Picture 10" descr="C:\Users\1896401\AppData\Local\Microsoft\Windows\Temporary Internet Files\Content.Word\New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896401\AppData\Local\Microsoft\Windows\Temporary Internet Files\Content.Word\New Picture (3).png"/>
                    <pic:cNvPicPr>
                      <a:picLocks noChangeAspect="1" noChangeArrowheads="1"/>
                    </pic:cNvPicPr>
                  </pic:nvPicPr>
                  <pic:blipFill>
                    <a:blip r:embed="rId16" cstate="print"/>
                    <a:srcRect/>
                    <a:stretch>
                      <a:fillRect/>
                    </a:stretch>
                  </pic:blipFill>
                  <pic:spPr bwMode="auto">
                    <a:xfrm>
                      <a:off x="0" y="0"/>
                      <a:ext cx="5943600" cy="2786253"/>
                    </a:xfrm>
                    <a:prstGeom prst="rect">
                      <a:avLst/>
                    </a:prstGeom>
                    <a:noFill/>
                    <a:ln w="9525">
                      <a:noFill/>
                      <a:miter lim="800000"/>
                      <a:headEnd/>
                      <a:tailEnd/>
                    </a:ln>
                  </pic:spPr>
                </pic:pic>
              </a:graphicData>
            </a:graphic>
          </wp:inline>
        </w:drawing>
      </w:r>
    </w:p>
    <w:p w:rsidR="008D7A81" w:rsidRPr="008D7A81" w:rsidRDefault="00A45D0E" w:rsidP="00F85C25">
      <w:pPr>
        <w:pStyle w:val="ListParagraph"/>
        <w:spacing w:line="480" w:lineRule="auto"/>
        <w:ind w:left="0"/>
        <w:jc w:val="left"/>
        <w:rPr>
          <w:rFonts w:ascii="Times New Roman" w:hAnsi="Times New Roman"/>
          <w:sz w:val="24"/>
          <w:szCs w:val="24"/>
        </w:rPr>
      </w:pPr>
      <w:proofErr w:type="gramStart"/>
      <w:r>
        <w:rPr>
          <w:rFonts w:ascii="Times New Roman" w:hAnsi="Times New Roman"/>
          <w:b/>
          <w:sz w:val="24"/>
          <w:szCs w:val="24"/>
        </w:rPr>
        <w:t>Figure 5</w:t>
      </w:r>
      <w:r w:rsidR="008D7A81">
        <w:rPr>
          <w:rFonts w:ascii="Times New Roman" w:hAnsi="Times New Roman"/>
          <w:b/>
          <w:sz w:val="24"/>
          <w:szCs w:val="24"/>
        </w:rPr>
        <w:t>.</w:t>
      </w:r>
      <w:proofErr w:type="gramEnd"/>
      <w:r w:rsidR="008D7A81">
        <w:rPr>
          <w:rFonts w:ascii="Times New Roman" w:hAnsi="Times New Roman"/>
          <w:b/>
          <w:sz w:val="24"/>
          <w:szCs w:val="24"/>
        </w:rPr>
        <w:t xml:space="preserve">  </w:t>
      </w:r>
      <w:proofErr w:type="gramStart"/>
      <w:r w:rsidR="008D7A81">
        <w:rPr>
          <w:rFonts w:ascii="Times New Roman" w:hAnsi="Times New Roman"/>
          <w:b/>
          <w:sz w:val="24"/>
          <w:szCs w:val="24"/>
        </w:rPr>
        <w:t>As-Welded Haynes 282 Plate.</w:t>
      </w:r>
      <w:proofErr w:type="gramEnd"/>
      <w:r w:rsidR="008D7A81">
        <w:rPr>
          <w:rFonts w:ascii="Times New Roman" w:hAnsi="Times New Roman"/>
          <w:sz w:val="24"/>
          <w:szCs w:val="24"/>
        </w:rPr>
        <w:t xml:space="preserve">  An argon shroud was used in an attempt to minimize surface oxidation.</w:t>
      </w:r>
      <w:r w:rsidR="00A54BF0">
        <w:rPr>
          <w:rFonts w:ascii="Times New Roman" w:hAnsi="Times New Roman"/>
          <w:sz w:val="24"/>
          <w:szCs w:val="24"/>
        </w:rPr>
        <w:t xml:space="preserve">  </w:t>
      </w:r>
      <w:proofErr w:type="gramStart"/>
      <w:r w:rsidR="00A54BF0">
        <w:rPr>
          <w:rFonts w:ascii="Times New Roman" w:hAnsi="Times New Roman"/>
          <w:sz w:val="24"/>
          <w:szCs w:val="24"/>
        </w:rPr>
        <w:t>(Author’s work.)</w:t>
      </w:r>
      <w:proofErr w:type="gramEnd"/>
    </w:p>
    <w:p w:rsidR="008D7A81" w:rsidRDefault="008D7A81" w:rsidP="00F85C25">
      <w:pPr>
        <w:pStyle w:val="ListParagraph"/>
        <w:spacing w:line="480" w:lineRule="auto"/>
        <w:ind w:left="0"/>
        <w:jc w:val="left"/>
        <w:rPr>
          <w:rFonts w:ascii="Times New Roman" w:hAnsi="Times New Roman"/>
          <w:sz w:val="24"/>
          <w:szCs w:val="24"/>
        </w:rPr>
      </w:pPr>
    </w:p>
    <w:p w:rsidR="00E515CC" w:rsidRDefault="00AF1EFD" w:rsidP="003C3D1F">
      <w:pPr>
        <w:pStyle w:val="ListParagraph"/>
        <w:spacing w:line="480" w:lineRule="auto"/>
        <w:ind w:left="0"/>
        <w:jc w:val="both"/>
        <w:rPr>
          <w:rFonts w:ascii="Times New Roman" w:hAnsi="Times New Roman" w:cs="Times New Roman"/>
          <w:sz w:val="24"/>
          <w:szCs w:val="24"/>
        </w:rPr>
      </w:pPr>
      <w:r>
        <w:rPr>
          <w:rFonts w:ascii="Times New Roman" w:hAnsi="Times New Roman"/>
          <w:sz w:val="24"/>
          <w:szCs w:val="24"/>
        </w:rPr>
        <w:tab/>
      </w:r>
      <w:r w:rsidR="00E515CC">
        <w:rPr>
          <w:rFonts w:ascii="Times New Roman" w:hAnsi="Times New Roman"/>
          <w:sz w:val="24"/>
          <w:szCs w:val="24"/>
        </w:rPr>
        <w:t>Welds 4, 5, and 6</w:t>
      </w:r>
      <w:r w:rsidR="00FD3D90">
        <w:rPr>
          <w:rFonts w:ascii="Times New Roman" w:hAnsi="Times New Roman"/>
          <w:sz w:val="24"/>
          <w:szCs w:val="24"/>
        </w:rPr>
        <w:t xml:space="preserve"> were then sectioned, and two metallographic samples were prepared from each weld.  One sample from each weld was examined in the as-welded condition while the other was examined following the standard</w:t>
      </w:r>
      <w:r w:rsidR="00B921F4">
        <w:rPr>
          <w:rFonts w:ascii="Times New Roman" w:hAnsi="Times New Roman"/>
          <w:sz w:val="24"/>
          <w:szCs w:val="24"/>
        </w:rPr>
        <w:t>, two-step aging treatment</w:t>
      </w:r>
      <w:r w:rsidR="00FD3D90">
        <w:rPr>
          <w:rFonts w:ascii="Times New Roman" w:hAnsi="Times New Roman"/>
          <w:sz w:val="24"/>
          <w:szCs w:val="24"/>
        </w:rPr>
        <w:t xml:space="preserve"> for Haynes 282:  1850</w:t>
      </w:r>
      <w:r w:rsidR="00FD3D90" w:rsidRPr="00C97E5D">
        <w:rPr>
          <w:rFonts w:ascii="Times New Roman" w:hAnsi="Times New Roman" w:cs="Times New Roman"/>
          <w:sz w:val="24"/>
          <w:szCs w:val="24"/>
        </w:rPr>
        <w:t>°</w:t>
      </w:r>
      <w:r w:rsidR="00FD3D90">
        <w:rPr>
          <w:rFonts w:ascii="Times New Roman" w:hAnsi="Times New Roman" w:cs="Times New Roman"/>
          <w:sz w:val="24"/>
          <w:szCs w:val="24"/>
        </w:rPr>
        <w:t>F (1010°C)/2 hours/air cool + 1450°F (788°C)/8 hours/air cool [4].  Both the as-welded and heat treated samples were examined by means of optical microscopy, and the ASTM grain size number and Vickers microhardness profile of each sample were determined.</w:t>
      </w:r>
    </w:p>
    <w:p w:rsidR="007D1F7D" w:rsidRDefault="007D1F7D" w:rsidP="003C3D1F">
      <w:pPr>
        <w:pStyle w:val="ListParagraph"/>
        <w:spacing w:line="480" w:lineRule="auto"/>
        <w:ind w:left="0"/>
        <w:jc w:val="both"/>
        <w:rPr>
          <w:rFonts w:ascii="Times New Roman" w:hAnsi="Times New Roman"/>
          <w:sz w:val="24"/>
          <w:szCs w:val="24"/>
        </w:rPr>
      </w:pPr>
      <w:r>
        <w:rPr>
          <w:rFonts w:ascii="Times New Roman" w:hAnsi="Times New Roman" w:cs="Times New Roman"/>
          <w:sz w:val="24"/>
          <w:szCs w:val="24"/>
        </w:rPr>
        <w:tab/>
      </w:r>
      <w:r w:rsidR="00042B60">
        <w:rPr>
          <w:rFonts w:ascii="Times New Roman" w:hAnsi="Times New Roman" w:cs="Times New Roman"/>
          <w:sz w:val="24"/>
          <w:szCs w:val="24"/>
        </w:rPr>
        <w:t xml:space="preserve">As a brief note on the metallography of the welded and/or heat treated samples, an additional polishing step using 6 micron diamond suspension (200 rpm, </w:t>
      </w:r>
      <w:r w:rsidR="00C52D6E">
        <w:rPr>
          <w:rFonts w:ascii="Times New Roman" w:hAnsi="Times New Roman" w:cs="Times New Roman"/>
          <w:sz w:val="24"/>
          <w:szCs w:val="24"/>
        </w:rPr>
        <w:t>4 min) was deemed necessary.  Also, the heat treated samples etched faster than the solution annealed samples, requiring only 20 seconds of immersion in the etchant.</w:t>
      </w:r>
    </w:p>
    <w:p w:rsidR="0065021F" w:rsidRDefault="0065021F" w:rsidP="00EC48B3">
      <w:pPr>
        <w:pStyle w:val="ListParagraph"/>
        <w:spacing w:line="480" w:lineRule="auto"/>
        <w:jc w:val="left"/>
        <w:rPr>
          <w:rFonts w:ascii="Times New Roman" w:hAnsi="Times New Roman"/>
          <w:b/>
          <w:sz w:val="24"/>
          <w:szCs w:val="24"/>
        </w:rPr>
      </w:pPr>
    </w:p>
    <w:p w:rsidR="007319F9" w:rsidRPr="001031F5" w:rsidRDefault="007319F9" w:rsidP="00EC48B3">
      <w:pPr>
        <w:pStyle w:val="ListParagraph"/>
        <w:spacing w:line="480" w:lineRule="auto"/>
        <w:jc w:val="left"/>
        <w:rPr>
          <w:rFonts w:ascii="Times New Roman" w:hAnsi="Times New Roman"/>
          <w:b/>
          <w:sz w:val="24"/>
          <w:szCs w:val="24"/>
        </w:rPr>
      </w:pPr>
    </w:p>
    <w:p w:rsidR="0065021F" w:rsidRDefault="0065021F" w:rsidP="00EC48B3">
      <w:pPr>
        <w:pStyle w:val="ListParagraph"/>
        <w:numPr>
          <w:ilvl w:val="0"/>
          <w:numId w:val="2"/>
        </w:numPr>
        <w:spacing w:line="480" w:lineRule="auto"/>
        <w:ind w:left="360"/>
        <w:rPr>
          <w:rFonts w:ascii="Times New Roman" w:hAnsi="Times New Roman"/>
          <w:b/>
          <w:sz w:val="28"/>
          <w:szCs w:val="28"/>
        </w:rPr>
      </w:pPr>
      <w:r>
        <w:rPr>
          <w:rFonts w:ascii="Times New Roman" w:hAnsi="Times New Roman"/>
          <w:b/>
          <w:sz w:val="28"/>
          <w:szCs w:val="28"/>
        </w:rPr>
        <w:lastRenderedPageBreak/>
        <w:t>Results</w:t>
      </w:r>
    </w:p>
    <w:p w:rsidR="0065021F" w:rsidRPr="00476D5E" w:rsidRDefault="0065021F" w:rsidP="0065021F">
      <w:pPr>
        <w:pStyle w:val="ListParagraph"/>
        <w:jc w:val="left"/>
        <w:rPr>
          <w:rFonts w:ascii="Times New Roman" w:hAnsi="Times New Roman"/>
          <w:b/>
          <w:sz w:val="24"/>
          <w:szCs w:val="24"/>
        </w:rPr>
      </w:pPr>
    </w:p>
    <w:p w:rsidR="00535878" w:rsidRDefault="00535878" w:rsidP="004D39DE">
      <w:pPr>
        <w:pStyle w:val="ListParagraph"/>
        <w:spacing w:line="480" w:lineRule="auto"/>
        <w:ind w:left="0"/>
        <w:jc w:val="left"/>
        <w:rPr>
          <w:rFonts w:ascii="Times New Roman" w:hAnsi="Times New Roman"/>
          <w:b/>
          <w:sz w:val="24"/>
          <w:szCs w:val="24"/>
        </w:rPr>
      </w:pPr>
      <w:r>
        <w:rPr>
          <w:rFonts w:ascii="Times New Roman" w:hAnsi="Times New Roman"/>
          <w:b/>
          <w:sz w:val="24"/>
          <w:szCs w:val="24"/>
        </w:rPr>
        <w:t>Processing</w:t>
      </w:r>
    </w:p>
    <w:p w:rsidR="00535878" w:rsidRDefault="00535878" w:rsidP="003C3D1F">
      <w:pPr>
        <w:pStyle w:val="ListParagraph"/>
        <w:spacing w:line="480" w:lineRule="auto"/>
        <w:ind w:left="0"/>
        <w:jc w:val="both"/>
        <w:rPr>
          <w:rFonts w:ascii="Times New Roman" w:hAnsi="Times New Roman"/>
          <w:sz w:val="24"/>
          <w:szCs w:val="24"/>
        </w:rPr>
      </w:pPr>
      <w:r>
        <w:rPr>
          <w:rFonts w:ascii="Times New Roman" w:hAnsi="Times New Roman"/>
          <w:b/>
          <w:sz w:val="24"/>
          <w:szCs w:val="24"/>
        </w:rPr>
        <w:tab/>
      </w:r>
      <w:r w:rsidR="00957D91">
        <w:rPr>
          <w:rFonts w:ascii="Times New Roman" w:hAnsi="Times New Roman"/>
          <w:sz w:val="24"/>
          <w:szCs w:val="24"/>
        </w:rPr>
        <w:t>None of the welds were defect free, but the severity of the defects present lessened greatly from weld 3-6.  Welds 1-3 all exhibited wormhole defects of varying severity while welds 4-6 all exhibited possibly less detrimental flow-arm features.  The flow-arm features steadily shrank in size from weld 4 to weld 6.</w:t>
      </w:r>
      <w:r w:rsidR="00F54984">
        <w:rPr>
          <w:rFonts w:ascii="Times New Roman" w:hAnsi="Times New Roman"/>
          <w:sz w:val="24"/>
          <w:szCs w:val="24"/>
        </w:rPr>
        <w:t xml:space="preserve">  Figure </w:t>
      </w:r>
      <w:r w:rsidR="00F31183">
        <w:rPr>
          <w:rFonts w:ascii="Times New Roman" w:hAnsi="Times New Roman"/>
          <w:sz w:val="24"/>
          <w:szCs w:val="24"/>
        </w:rPr>
        <w:t>6</w:t>
      </w:r>
      <w:r w:rsidR="00A64614">
        <w:rPr>
          <w:rFonts w:ascii="Times New Roman" w:hAnsi="Times New Roman"/>
          <w:sz w:val="24"/>
          <w:szCs w:val="24"/>
        </w:rPr>
        <w:t xml:space="preserve"> shows</w:t>
      </w:r>
      <w:r w:rsidR="00F54984">
        <w:rPr>
          <w:rFonts w:ascii="Times New Roman" w:hAnsi="Times New Roman"/>
          <w:sz w:val="24"/>
          <w:szCs w:val="24"/>
        </w:rPr>
        <w:t xml:space="preserve"> macrograph</w:t>
      </w:r>
      <w:r w:rsidR="005603EB">
        <w:rPr>
          <w:rFonts w:ascii="Times New Roman" w:hAnsi="Times New Roman"/>
          <w:sz w:val="24"/>
          <w:szCs w:val="24"/>
        </w:rPr>
        <w:t>s</w:t>
      </w:r>
      <w:r w:rsidR="00F54984">
        <w:rPr>
          <w:rFonts w:ascii="Times New Roman" w:hAnsi="Times New Roman"/>
          <w:sz w:val="24"/>
          <w:szCs w:val="24"/>
        </w:rPr>
        <w:t xml:space="preserve"> of weld</w:t>
      </w:r>
      <w:r w:rsidR="005603EB">
        <w:rPr>
          <w:rFonts w:ascii="Times New Roman" w:hAnsi="Times New Roman"/>
          <w:sz w:val="24"/>
          <w:szCs w:val="24"/>
        </w:rPr>
        <w:t>s</w:t>
      </w:r>
      <w:r w:rsidR="00F54984">
        <w:rPr>
          <w:rFonts w:ascii="Times New Roman" w:hAnsi="Times New Roman"/>
          <w:sz w:val="24"/>
          <w:szCs w:val="24"/>
        </w:rPr>
        <w:t xml:space="preserve"> 4</w:t>
      </w:r>
      <w:r w:rsidR="005603EB">
        <w:rPr>
          <w:rFonts w:ascii="Times New Roman" w:hAnsi="Times New Roman"/>
          <w:sz w:val="24"/>
          <w:szCs w:val="24"/>
        </w:rPr>
        <w:t>, 5, and 6</w:t>
      </w:r>
      <w:r w:rsidR="00F54984">
        <w:rPr>
          <w:rFonts w:ascii="Times New Roman" w:hAnsi="Times New Roman"/>
          <w:sz w:val="24"/>
          <w:szCs w:val="24"/>
        </w:rPr>
        <w:t xml:space="preserve"> to illustrate the</w:t>
      </w:r>
      <w:r w:rsidR="005603EB">
        <w:rPr>
          <w:rFonts w:ascii="Times New Roman" w:hAnsi="Times New Roman"/>
          <w:sz w:val="24"/>
          <w:szCs w:val="24"/>
        </w:rPr>
        <w:t xml:space="preserve"> shrinking</w:t>
      </w:r>
      <w:r w:rsidR="00F54984">
        <w:rPr>
          <w:rFonts w:ascii="Times New Roman" w:hAnsi="Times New Roman"/>
          <w:sz w:val="24"/>
          <w:szCs w:val="24"/>
        </w:rPr>
        <w:t xml:space="preserve"> flow-arm feature.</w:t>
      </w:r>
    </w:p>
    <w:p w:rsidR="00F54984" w:rsidRDefault="00F54984" w:rsidP="004D39DE">
      <w:pPr>
        <w:pStyle w:val="ListParagraph"/>
        <w:spacing w:line="480" w:lineRule="auto"/>
        <w:ind w:left="0"/>
        <w:jc w:val="left"/>
        <w:rPr>
          <w:rFonts w:ascii="Times New Roman" w:hAnsi="Times New Roman"/>
          <w:sz w:val="24"/>
          <w:szCs w:val="24"/>
        </w:rPr>
      </w:pPr>
    </w:p>
    <w:p w:rsidR="00F54984" w:rsidRDefault="00803EFB" w:rsidP="004D39DE">
      <w:pPr>
        <w:pStyle w:val="ListParagraph"/>
        <w:spacing w:line="480" w:lineRule="auto"/>
        <w:ind w:left="0"/>
        <w:jc w:val="left"/>
        <w:rPr>
          <w:rFonts w:ascii="Times New Roman" w:hAnsi="Times New Roman"/>
          <w:sz w:val="24"/>
          <w:szCs w:val="24"/>
        </w:rPr>
      </w:pPr>
      <w:r>
        <w:rPr>
          <w:noProof/>
        </w:rPr>
        <w:drawing>
          <wp:inline distT="0" distB="0" distL="0" distR="0">
            <wp:extent cx="5943600" cy="2561162"/>
            <wp:effectExtent l="19050" t="0" r="0" b="0"/>
            <wp:docPr id="17" name="Picture 13" descr="C:\Users\1896401\AppData\Local\Microsoft\Windows\Temporary Internet Files\Content.Word\New 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896401\AppData\Local\Microsoft\Windows\Temporary Internet Files\Content.Word\New Picture (4).png"/>
                    <pic:cNvPicPr>
                      <a:picLocks noChangeAspect="1" noChangeArrowheads="1"/>
                    </pic:cNvPicPr>
                  </pic:nvPicPr>
                  <pic:blipFill>
                    <a:blip r:embed="rId17" cstate="print"/>
                    <a:srcRect/>
                    <a:stretch>
                      <a:fillRect/>
                    </a:stretch>
                  </pic:blipFill>
                  <pic:spPr bwMode="auto">
                    <a:xfrm>
                      <a:off x="0" y="0"/>
                      <a:ext cx="5943600" cy="2561162"/>
                    </a:xfrm>
                    <a:prstGeom prst="rect">
                      <a:avLst/>
                    </a:prstGeom>
                    <a:noFill/>
                    <a:ln w="9525">
                      <a:noFill/>
                      <a:miter lim="800000"/>
                      <a:headEnd/>
                      <a:tailEnd/>
                    </a:ln>
                  </pic:spPr>
                </pic:pic>
              </a:graphicData>
            </a:graphic>
          </wp:inline>
        </w:drawing>
      </w:r>
    </w:p>
    <w:p w:rsidR="00F54984" w:rsidRPr="00F54984" w:rsidRDefault="00F31183" w:rsidP="004D39DE">
      <w:pPr>
        <w:pStyle w:val="ListParagraph"/>
        <w:spacing w:line="480" w:lineRule="auto"/>
        <w:ind w:left="0"/>
        <w:jc w:val="left"/>
        <w:rPr>
          <w:rFonts w:ascii="Times New Roman" w:hAnsi="Times New Roman"/>
          <w:sz w:val="24"/>
          <w:szCs w:val="24"/>
        </w:rPr>
      </w:pPr>
      <w:proofErr w:type="gramStart"/>
      <w:r>
        <w:rPr>
          <w:rFonts w:ascii="Times New Roman" w:hAnsi="Times New Roman"/>
          <w:b/>
          <w:sz w:val="24"/>
          <w:szCs w:val="24"/>
        </w:rPr>
        <w:t>Figure 6</w:t>
      </w:r>
      <w:r w:rsidR="00F54984">
        <w:rPr>
          <w:rFonts w:ascii="Times New Roman" w:hAnsi="Times New Roman"/>
          <w:b/>
          <w:sz w:val="24"/>
          <w:szCs w:val="24"/>
        </w:rPr>
        <w:t>.</w:t>
      </w:r>
      <w:proofErr w:type="gramEnd"/>
      <w:r w:rsidR="00F54984">
        <w:rPr>
          <w:rFonts w:ascii="Times New Roman" w:hAnsi="Times New Roman"/>
          <w:b/>
          <w:sz w:val="24"/>
          <w:szCs w:val="24"/>
        </w:rPr>
        <w:t xml:space="preserve">  </w:t>
      </w:r>
      <w:proofErr w:type="gramStart"/>
      <w:r w:rsidR="005603EB">
        <w:rPr>
          <w:rFonts w:ascii="Times New Roman" w:hAnsi="Times New Roman"/>
          <w:b/>
          <w:sz w:val="24"/>
          <w:szCs w:val="24"/>
        </w:rPr>
        <w:t>Shrinking Flow-Arm Feature</w:t>
      </w:r>
      <w:r w:rsidR="00F54984">
        <w:rPr>
          <w:rFonts w:ascii="Times New Roman" w:hAnsi="Times New Roman"/>
          <w:b/>
          <w:sz w:val="24"/>
          <w:szCs w:val="24"/>
        </w:rPr>
        <w:t>.</w:t>
      </w:r>
      <w:proofErr w:type="gramEnd"/>
      <w:r w:rsidR="00F54984">
        <w:rPr>
          <w:rFonts w:ascii="Times New Roman" w:hAnsi="Times New Roman"/>
          <w:b/>
          <w:sz w:val="24"/>
          <w:szCs w:val="24"/>
        </w:rPr>
        <w:t xml:space="preserve">  </w:t>
      </w:r>
      <w:r w:rsidR="00F54984">
        <w:rPr>
          <w:rFonts w:ascii="Times New Roman" w:hAnsi="Times New Roman"/>
          <w:sz w:val="24"/>
          <w:szCs w:val="24"/>
        </w:rPr>
        <w:t xml:space="preserve">Note that the flow arm feature is not a void.  </w:t>
      </w:r>
      <w:proofErr w:type="gramStart"/>
      <w:r w:rsidR="00F54984">
        <w:rPr>
          <w:rFonts w:ascii="Times New Roman" w:hAnsi="Times New Roman"/>
          <w:sz w:val="24"/>
          <w:szCs w:val="24"/>
        </w:rPr>
        <w:t>(Author’s work.)</w:t>
      </w:r>
      <w:proofErr w:type="gramEnd"/>
    </w:p>
    <w:p w:rsidR="00535878" w:rsidRDefault="00535878" w:rsidP="004D39DE">
      <w:pPr>
        <w:pStyle w:val="ListParagraph"/>
        <w:spacing w:line="480" w:lineRule="auto"/>
        <w:ind w:left="0"/>
        <w:jc w:val="left"/>
        <w:rPr>
          <w:rFonts w:ascii="Times New Roman" w:hAnsi="Times New Roman"/>
          <w:b/>
          <w:sz w:val="24"/>
          <w:szCs w:val="24"/>
        </w:rPr>
      </w:pPr>
    </w:p>
    <w:p w:rsidR="004D39DE" w:rsidRDefault="0065021F" w:rsidP="004D39DE">
      <w:pPr>
        <w:pStyle w:val="ListParagraph"/>
        <w:spacing w:line="480" w:lineRule="auto"/>
        <w:ind w:left="0"/>
        <w:jc w:val="left"/>
        <w:rPr>
          <w:rFonts w:ascii="Times New Roman" w:hAnsi="Times New Roman"/>
          <w:b/>
          <w:sz w:val="24"/>
          <w:szCs w:val="24"/>
        </w:rPr>
      </w:pPr>
      <w:r>
        <w:rPr>
          <w:rFonts w:ascii="Times New Roman" w:hAnsi="Times New Roman"/>
          <w:b/>
          <w:sz w:val="24"/>
          <w:szCs w:val="24"/>
        </w:rPr>
        <w:t>Microstructural</w:t>
      </w:r>
    </w:p>
    <w:p w:rsidR="004D39DE" w:rsidRDefault="004D39DE" w:rsidP="003C3D1F">
      <w:pPr>
        <w:pStyle w:val="ListParagraph"/>
        <w:spacing w:line="480" w:lineRule="auto"/>
        <w:ind w:left="0"/>
        <w:jc w:val="both"/>
        <w:rPr>
          <w:rFonts w:ascii="Times New Roman" w:hAnsi="Times New Roman"/>
          <w:sz w:val="24"/>
          <w:szCs w:val="24"/>
        </w:rPr>
      </w:pPr>
      <w:r>
        <w:rPr>
          <w:rFonts w:ascii="Times New Roman" w:hAnsi="Times New Roman"/>
          <w:sz w:val="24"/>
          <w:szCs w:val="24"/>
        </w:rPr>
        <w:tab/>
        <w:t>The initial metallography from the as-received plates indicated</w:t>
      </w:r>
      <w:r w:rsidR="007B750B">
        <w:rPr>
          <w:rFonts w:ascii="Times New Roman" w:hAnsi="Times New Roman"/>
          <w:sz w:val="24"/>
          <w:szCs w:val="24"/>
        </w:rPr>
        <w:t xml:space="preserve"> that the material was indeed in the easily-</w:t>
      </w:r>
      <w:proofErr w:type="spellStart"/>
      <w:r w:rsidR="007B750B">
        <w:rPr>
          <w:rFonts w:ascii="Times New Roman" w:hAnsi="Times New Roman"/>
          <w:sz w:val="24"/>
          <w:szCs w:val="24"/>
        </w:rPr>
        <w:t>fabricable</w:t>
      </w:r>
      <w:proofErr w:type="spellEnd"/>
      <w:r w:rsidR="00C3444B">
        <w:rPr>
          <w:rFonts w:ascii="Times New Roman" w:hAnsi="Times New Roman"/>
          <w:sz w:val="24"/>
          <w:szCs w:val="24"/>
        </w:rPr>
        <w:t>,</w:t>
      </w:r>
      <w:r w:rsidR="007B750B">
        <w:rPr>
          <w:rFonts w:ascii="Times New Roman" w:hAnsi="Times New Roman"/>
          <w:sz w:val="24"/>
          <w:szCs w:val="24"/>
        </w:rPr>
        <w:t xml:space="preserve"> solution-annealed condition.  The average ASTM grain size for </w:t>
      </w:r>
      <w:r w:rsidR="007B750B">
        <w:rPr>
          <w:rFonts w:ascii="Times New Roman" w:hAnsi="Times New Roman"/>
          <w:sz w:val="24"/>
          <w:szCs w:val="24"/>
        </w:rPr>
        <w:lastRenderedPageBreak/>
        <w:t xml:space="preserve">the material in this condition was found to be ASTM 4.9 with an average grain diameter of 59.4 </w:t>
      </w:r>
      <w:r w:rsidR="007B750B">
        <w:rPr>
          <w:rFonts w:ascii="Times New Roman" w:hAnsi="Times New Roman" w:cs="Times New Roman"/>
          <w:sz w:val="24"/>
          <w:szCs w:val="24"/>
        </w:rPr>
        <w:t>µ</w:t>
      </w:r>
      <w:r w:rsidR="00F82FE9">
        <w:rPr>
          <w:rFonts w:ascii="Times New Roman" w:hAnsi="Times New Roman"/>
          <w:sz w:val="24"/>
          <w:szCs w:val="24"/>
        </w:rPr>
        <w:t>m.  Figure 7</w:t>
      </w:r>
      <w:r w:rsidR="007B750B">
        <w:rPr>
          <w:rFonts w:ascii="Times New Roman" w:hAnsi="Times New Roman"/>
          <w:sz w:val="24"/>
          <w:szCs w:val="24"/>
        </w:rPr>
        <w:t xml:space="preserve"> shows a</w:t>
      </w:r>
      <w:r w:rsidR="009730D4">
        <w:rPr>
          <w:rFonts w:ascii="Times New Roman" w:hAnsi="Times New Roman"/>
          <w:sz w:val="24"/>
          <w:szCs w:val="24"/>
        </w:rPr>
        <w:t xml:space="preserve"> representative micrograph of solution-annealed Haynes 282.</w:t>
      </w:r>
    </w:p>
    <w:p w:rsidR="009730D4" w:rsidRDefault="009730D4" w:rsidP="004D39DE">
      <w:pPr>
        <w:pStyle w:val="ListParagraph"/>
        <w:spacing w:line="480" w:lineRule="auto"/>
        <w:ind w:left="0"/>
        <w:jc w:val="left"/>
        <w:rPr>
          <w:rFonts w:ascii="Times New Roman" w:hAnsi="Times New Roman"/>
          <w:sz w:val="24"/>
          <w:szCs w:val="24"/>
        </w:rPr>
      </w:pPr>
    </w:p>
    <w:p w:rsidR="009730D4" w:rsidRDefault="00803EFB" w:rsidP="004D39DE">
      <w:pPr>
        <w:pStyle w:val="ListParagraph"/>
        <w:spacing w:line="480" w:lineRule="auto"/>
        <w:ind w:left="0"/>
        <w:jc w:val="left"/>
        <w:rPr>
          <w:rFonts w:ascii="Times New Roman" w:hAnsi="Times New Roman"/>
          <w:sz w:val="24"/>
          <w:szCs w:val="24"/>
        </w:rPr>
      </w:pPr>
      <w:r>
        <w:rPr>
          <w:noProof/>
        </w:rPr>
        <w:drawing>
          <wp:inline distT="0" distB="0" distL="0" distR="0">
            <wp:extent cx="5943600" cy="4462253"/>
            <wp:effectExtent l="19050" t="0" r="0" b="0"/>
            <wp:docPr id="22" name="Picture 16" descr="C:\Users\1896401\AppData\Local\Microsoft\Windows\Temporary Internet Files\Content.Word\New 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896401\AppData\Local\Microsoft\Windows\Temporary Internet Files\Content.Word\New Picture (5).png"/>
                    <pic:cNvPicPr>
                      <a:picLocks noChangeAspect="1" noChangeArrowheads="1"/>
                    </pic:cNvPicPr>
                  </pic:nvPicPr>
                  <pic:blipFill>
                    <a:blip r:embed="rId18" cstate="print"/>
                    <a:srcRect/>
                    <a:stretch>
                      <a:fillRect/>
                    </a:stretch>
                  </pic:blipFill>
                  <pic:spPr bwMode="auto">
                    <a:xfrm>
                      <a:off x="0" y="0"/>
                      <a:ext cx="5943600" cy="4462253"/>
                    </a:xfrm>
                    <a:prstGeom prst="rect">
                      <a:avLst/>
                    </a:prstGeom>
                    <a:noFill/>
                    <a:ln w="9525">
                      <a:noFill/>
                      <a:miter lim="800000"/>
                      <a:headEnd/>
                      <a:tailEnd/>
                    </a:ln>
                  </pic:spPr>
                </pic:pic>
              </a:graphicData>
            </a:graphic>
          </wp:inline>
        </w:drawing>
      </w:r>
    </w:p>
    <w:p w:rsidR="009730D4" w:rsidRDefault="00F82FE9" w:rsidP="004D39DE">
      <w:pPr>
        <w:pStyle w:val="ListParagraph"/>
        <w:spacing w:line="480" w:lineRule="auto"/>
        <w:ind w:left="0"/>
        <w:jc w:val="left"/>
        <w:rPr>
          <w:rFonts w:ascii="Times New Roman" w:hAnsi="Times New Roman"/>
          <w:sz w:val="24"/>
          <w:szCs w:val="24"/>
        </w:rPr>
      </w:pPr>
      <w:proofErr w:type="gramStart"/>
      <w:r>
        <w:rPr>
          <w:rFonts w:ascii="Times New Roman" w:hAnsi="Times New Roman"/>
          <w:b/>
          <w:sz w:val="24"/>
          <w:szCs w:val="24"/>
        </w:rPr>
        <w:t>Figure 7</w:t>
      </w:r>
      <w:r w:rsidR="009730D4">
        <w:rPr>
          <w:rFonts w:ascii="Times New Roman" w:hAnsi="Times New Roman"/>
          <w:b/>
          <w:sz w:val="24"/>
          <w:szCs w:val="24"/>
        </w:rPr>
        <w:t>.</w:t>
      </w:r>
      <w:proofErr w:type="gramEnd"/>
      <w:r w:rsidR="009730D4">
        <w:rPr>
          <w:rFonts w:ascii="Times New Roman" w:hAnsi="Times New Roman"/>
          <w:b/>
          <w:sz w:val="24"/>
          <w:szCs w:val="24"/>
        </w:rPr>
        <w:t xml:space="preserve">  </w:t>
      </w:r>
      <w:proofErr w:type="gramStart"/>
      <w:r w:rsidR="009730D4">
        <w:rPr>
          <w:rFonts w:ascii="Times New Roman" w:hAnsi="Times New Roman"/>
          <w:b/>
          <w:sz w:val="24"/>
          <w:szCs w:val="24"/>
        </w:rPr>
        <w:t xml:space="preserve">Microstructure of </w:t>
      </w:r>
      <w:r w:rsidR="001F32B3">
        <w:rPr>
          <w:rFonts w:ascii="Times New Roman" w:hAnsi="Times New Roman"/>
          <w:b/>
          <w:sz w:val="24"/>
          <w:szCs w:val="24"/>
        </w:rPr>
        <w:t>As-</w:t>
      </w:r>
      <w:proofErr w:type="spellStart"/>
      <w:r w:rsidR="001F32B3">
        <w:rPr>
          <w:rFonts w:ascii="Times New Roman" w:hAnsi="Times New Roman"/>
          <w:b/>
          <w:sz w:val="24"/>
          <w:szCs w:val="24"/>
        </w:rPr>
        <w:t>Recieved</w:t>
      </w:r>
      <w:proofErr w:type="spellEnd"/>
      <w:r w:rsidR="009730D4">
        <w:rPr>
          <w:rFonts w:ascii="Times New Roman" w:hAnsi="Times New Roman"/>
          <w:b/>
          <w:sz w:val="24"/>
          <w:szCs w:val="24"/>
        </w:rPr>
        <w:t xml:space="preserve"> Haynes 282.</w:t>
      </w:r>
      <w:proofErr w:type="gramEnd"/>
      <w:r w:rsidR="009730D4">
        <w:rPr>
          <w:rFonts w:ascii="Times New Roman" w:hAnsi="Times New Roman"/>
          <w:b/>
          <w:sz w:val="24"/>
          <w:szCs w:val="24"/>
        </w:rPr>
        <w:t xml:space="preserve">  </w:t>
      </w:r>
      <w:r w:rsidR="009730D4">
        <w:rPr>
          <w:rFonts w:ascii="Times New Roman" w:hAnsi="Times New Roman"/>
          <w:sz w:val="24"/>
          <w:szCs w:val="24"/>
        </w:rPr>
        <w:t xml:space="preserve">The sample was etched by immersion for approximately 1 minute in a mixture of 15 </w:t>
      </w:r>
      <w:proofErr w:type="spellStart"/>
      <w:r w:rsidR="009730D4">
        <w:rPr>
          <w:rFonts w:ascii="Times New Roman" w:hAnsi="Times New Roman"/>
          <w:sz w:val="24"/>
          <w:szCs w:val="24"/>
        </w:rPr>
        <w:t>mL</w:t>
      </w:r>
      <w:proofErr w:type="spellEnd"/>
      <w:r w:rsidR="009730D4">
        <w:rPr>
          <w:rFonts w:ascii="Times New Roman" w:hAnsi="Times New Roman"/>
          <w:sz w:val="24"/>
          <w:szCs w:val="24"/>
        </w:rPr>
        <w:t xml:space="preserve"> </w:t>
      </w:r>
      <w:proofErr w:type="spellStart"/>
      <w:r w:rsidR="009730D4">
        <w:rPr>
          <w:rFonts w:ascii="Times New Roman" w:hAnsi="Times New Roman"/>
          <w:sz w:val="24"/>
          <w:szCs w:val="24"/>
        </w:rPr>
        <w:t>HCl</w:t>
      </w:r>
      <w:proofErr w:type="spellEnd"/>
      <w:r w:rsidR="009730D4">
        <w:rPr>
          <w:rFonts w:ascii="Times New Roman" w:hAnsi="Times New Roman"/>
          <w:sz w:val="24"/>
          <w:szCs w:val="24"/>
        </w:rPr>
        <w:t xml:space="preserve">, 10 </w:t>
      </w:r>
      <w:proofErr w:type="spellStart"/>
      <w:r w:rsidR="009730D4">
        <w:rPr>
          <w:rFonts w:ascii="Times New Roman" w:hAnsi="Times New Roman"/>
          <w:sz w:val="24"/>
          <w:szCs w:val="24"/>
        </w:rPr>
        <w:t>mL</w:t>
      </w:r>
      <w:proofErr w:type="spellEnd"/>
      <w:r w:rsidR="009730D4">
        <w:rPr>
          <w:rFonts w:ascii="Times New Roman" w:hAnsi="Times New Roman"/>
          <w:sz w:val="24"/>
          <w:szCs w:val="24"/>
        </w:rPr>
        <w:t xml:space="preserve"> acetic acid, and 10 </w:t>
      </w:r>
      <w:proofErr w:type="spellStart"/>
      <w:r w:rsidR="009730D4">
        <w:rPr>
          <w:rFonts w:ascii="Times New Roman" w:hAnsi="Times New Roman"/>
          <w:sz w:val="24"/>
          <w:szCs w:val="24"/>
        </w:rPr>
        <w:t>mL</w:t>
      </w:r>
      <w:proofErr w:type="spellEnd"/>
      <w:r w:rsidR="009730D4">
        <w:rPr>
          <w:rFonts w:ascii="Times New Roman" w:hAnsi="Times New Roman"/>
          <w:sz w:val="24"/>
          <w:szCs w:val="24"/>
        </w:rPr>
        <w:t xml:space="preserve"> HNO</w:t>
      </w:r>
      <w:r w:rsidR="009730D4">
        <w:rPr>
          <w:rFonts w:ascii="Times New Roman" w:hAnsi="Times New Roman"/>
          <w:sz w:val="24"/>
          <w:szCs w:val="24"/>
          <w:vertAlign w:val="subscript"/>
        </w:rPr>
        <w:t>3</w:t>
      </w:r>
      <w:r w:rsidR="009730D4">
        <w:rPr>
          <w:rFonts w:ascii="Times New Roman" w:hAnsi="Times New Roman"/>
          <w:sz w:val="24"/>
          <w:szCs w:val="24"/>
        </w:rPr>
        <w:t>.</w:t>
      </w:r>
      <w:r w:rsidR="00A54BF0">
        <w:rPr>
          <w:rFonts w:ascii="Times New Roman" w:hAnsi="Times New Roman"/>
          <w:sz w:val="24"/>
          <w:szCs w:val="24"/>
        </w:rPr>
        <w:t xml:space="preserve">  </w:t>
      </w:r>
      <w:proofErr w:type="gramStart"/>
      <w:r w:rsidR="00A54BF0">
        <w:rPr>
          <w:rFonts w:ascii="Times New Roman" w:hAnsi="Times New Roman"/>
          <w:sz w:val="24"/>
          <w:szCs w:val="24"/>
        </w:rPr>
        <w:t>(Author’s work.)</w:t>
      </w:r>
      <w:proofErr w:type="gramEnd"/>
    </w:p>
    <w:p w:rsidR="00C3444B" w:rsidRDefault="00C3444B" w:rsidP="004D39DE">
      <w:pPr>
        <w:pStyle w:val="ListParagraph"/>
        <w:spacing w:line="480" w:lineRule="auto"/>
        <w:ind w:left="0"/>
        <w:jc w:val="left"/>
        <w:rPr>
          <w:rFonts w:ascii="Times New Roman" w:hAnsi="Times New Roman"/>
          <w:sz w:val="24"/>
          <w:szCs w:val="24"/>
        </w:rPr>
      </w:pPr>
    </w:p>
    <w:p w:rsidR="0051572A" w:rsidRDefault="00C740B7" w:rsidP="003C3D1F">
      <w:pPr>
        <w:pStyle w:val="ListParagraph"/>
        <w:spacing w:line="480" w:lineRule="auto"/>
        <w:ind w:left="0"/>
        <w:jc w:val="both"/>
        <w:rPr>
          <w:rFonts w:ascii="Times New Roman" w:hAnsi="Times New Roman"/>
          <w:sz w:val="24"/>
          <w:szCs w:val="24"/>
        </w:rPr>
      </w:pPr>
      <w:r>
        <w:rPr>
          <w:rFonts w:ascii="Times New Roman" w:hAnsi="Times New Roman"/>
          <w:sz w:val="24"/>
          <w:szCs w:val="24"/>
        </w:rPr>
        <w:tab/>
        <w:t>Friction Stir Processing produced a very marked change in the microstructure of the as</w:t>
      </w:r>
      <w:r w:rsidR="0051572A">
        <w:rPr>
          <w:rFonts w:ascii="Times New Roman" w:hAnsi="Times New Roman"/>
          <w:sz w:val="24"/>
          <w:szCs w:val="24"/>
        </w:rPr>
        <w:t xml:space="preserve">-welded metallography samples.  </w:t>
      </w:r>
      <w:r w:rsidR="00F61BF6">
        <w:rPr>
          <w:rFonts w:ascii="Times New Roman" w:hAnsi="Times New Roman"/>
          <w:sz w:val="24"/>
          <w:szCs w:val="24"/>
        </w:rPr>
        <w:t xml:space="preserve">The grains in the nugget region were greatly refined, possessing </w:t>
      </w:r>
      <w:r w:rsidR="00F61BF6">
        <w:rPr>
          <w:rFonts w:ascii="Times New Roman" w:hAnsi="Times New Roman"/>
          <w:sz w:val="24"/>
          <w:szCs w:val="24"/>
        </w:rPr>
        <w:lastRenderedPageBreak/>
        <w:t>an average grain diameter about ten times shorter than the average grain diameter of</w:t>
      </w:r>
      <w:r w:rsidR="002B7EAA">
        <w:rPr>
          <w:rFonts w:ascii="Times New Roman" w:hAnsi="Times New Roman"/>
          <w:sz w:val="24"/>
          <w:szCs w:val="24"/>
        </w:rPr>
        <w:t xml:space="preserve"> the parent material grains</w:t>
      </w:r>
      <w:r w:rsidR="00F61BF6">
        <w:rPr>
          <w:rFonts w:ascii="Times New Roman" w:hAnsi="Times New Roman"/>
          <w:sz w:val="24"/>
          <w:szCs w:val="24"/>
        </w:rPr>
        <w:t>.</w:t>
      </w:r>
      <w:r w:rsidR="0051572A">
        <w:rPr>
          <w:rFonts w:ascii="Times New Roman" w:hAnsi="Times New Roman"/>
          <w:sz w:val="24"/>
          <w:szCs w:val="24"/>
        </w:rPr>
        <w:t xml:space="preserve">  Figure </w:t>
      </w:r>
      <w:r w:rsidR="00F82FE9">
        <w:rPr>
          <w:rFonts w:ascii="Times New Roman" w:hAnsi="Times New Roman"/>
          <w:sz w:val="24"/>
          <w:szCs w:val="24"/>
        </w:rPr>
        <w:t>8</w:t>
      </w:r>
      <w:r w:rsidR="0051572A">
        <w:rPr>
          <w:rFonts w:ascii="Times New Roman" w:hAnsi="Times New Roman"/>
          <w:sz w:val="24"/>
          <w:szCs w:val="24"/>
        </w:rPr>
        <w:t xml:space="preserve"> illustrates the drastic reduction in grain size.</w:t>
      </w:r>
    </w:p>
    <w:p w:rsidR="0051572A" w:rsidRDefault="0051572A" w:rsidP="003C3D1F">
      <w:pPr>
        <w:pStyle w:val="ListParagraph"/>
        <w:spacing w:line="480" w:lineRule="auto"/>
        <w:ind w:left="0"/>
        <w:jc w:val="both"/>
        <w:rPr>
          <w:rFonts w:ascii="Times New Roman" w:hAnsi="Times New Roman"/>
          <w:sz w:val="24"/>
          <w:szCs w:val="24"/>
        </w:rPr>
      </w:pPr>
    </w:p>
    <w:p w:rsidR="00F61BF6" w:rsidRDefault="0051572A" w:rsidP="003C3D1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Also of some note is the twinning that appears so prevalent outside of the weld nugget.  At first, this twinning was not observed in the as-received metallography sample, but a closer examinatio</w:t>
      </w:r>
      <w:r w:rsidR="000D0E51">
        <w:rPr>
          <w:rFonts w:ascii="Times New Roman" w:hAnsi="Times New Roman"/>
          <w:sz w:val="24"/>
          <w:szCs w:val="24"/>
        </w:rPr>
        <w:t>n leads one to believe that this apparent absence is most likely an artifact of etching.  No twinning was observed in the weld nugget region by optical microscopy, but SEM observation will be needed to confirm this.</w:t>
      </w:r>
    </w:p>
    <w:p w:rsidR="007319F9" w:rsidRDefault="007319F9" w:rsidP="003C3D1F">
      <w:pPr>
        <w:pStyle w:val="ListParagraph"/>
        <w:spacing w:line="480" w:lineRule="auto"/>
        <w:ind w:left="0" w:firstLine="720"/>
        <w:jc w:val="both"/>
        <w:rPr>
          <w:rFonts w:ascii="Times New Roman" w:hAnsi="Times New Roman"/>
          <w:sz w:val="24"/>
          <w:szCs w:val="24"/>
        </w:rPr>
      </w:pPr>
    </w:p>
    <w:p w:rsidR="007319F9" w:rsidRDefault="007319F9" w:rsidP="003C3D1F">
      <w:pPr>
        <w:pStyle w:val="ListParagraph"/>
        <w:spacing w:line="480" w:lineRule="auto"/>
        <w:ind w:left="0" w:firstLine="720"/>
        <w:jc w:val="both"/>
        <w:rPr>
          <w:rFonts w:ascii="Times New Roman" w:hAnsi="Times New Roman"/>
          <w:sz w:val="24"/>
          <w:szCs w:val="24"/>
        </w:rPr>
      </w:pPr>
    </w:p>
    <w:p w:rsidR="00F61BF6" w:rsidRDefault="00F61BF6" w:rsidP="004D39DE">
      <w:pPr>
        <w:pStyle w:val="ListParagraph"/>
        <w:spacing w:line="480" w:lineRule="auto"/>
        <w:ind w:left="0"/>
        <w:jc w:val="left"/>
        <w:rPr>
          <w:rFonts w:ascii="Times New Roman" w:hAnsi="Times New Roman"/>
          <w:sz w:val="24"/>
          <w:szCs w:val="24"/>
        </w:rPr>
      </w:pPr>
    </w:p>
    <w:p w:rsidR="00F61BF6" w:rsidRDefault="00803EFB" w:rsidP="004D39DE">
      <w:pPr>
        <w:pStyle w:val="ListParagraph"/>
        <w:spacing w:line="480" w:lineRule="auto"/>
        <w:ind w:left="0"/>
        <w:jc w:val="left"/>
        <w:rPr>
          <w:rFonts w:ascii="Times New Roman" w:hAnsi="Times New Roman"/>
          <w:sz w:val="24"/>
          <w:szCs w:val="24"/>
        </w:rPr>
      </w:pPr>
      <w:r>
        <w:rPr>
          <w:noProof/>
        </w:rPr>
        <w:lastRenderedPageBreak/>
        <w:drawing>
          <wp:inline distT="0" distB="0" distL="0" distR="0">
            <wp:extent cx="5943600" cy="4465304"/>
            <wp:effectExtent l="19050" t="0" r="0" b="0"/>
            <wp:docPr id="24" name="Picture 19" descr="C:\Users\1896401\AppData\Local\Microsoft\Windows\Temporary Internet Files\Content.Word\New 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896401\AppData\Local\Microsoft\Windows\Temporary Internet Files\Content.Word\New Picture (6).png"/>
                    <pic:cNvPicPr>
                      <a:picLocks noChangeAspect="1" noChangeArrowheads="1"/>
                    </pic:cNvPicPr>
                  </pic:nvPicPr>
                  <pic:blipFill>
                    <a:blip r:embed="rId19" cstate="print"/>
                    <a:srcRect/>
                    <a:stretch>
                      <a:fillRect/>
                    </a:stretch>
                  </pic:blipFill>
                  <pic:spPr bwMode="auto">
                    <a:xfrm>
                      <a:off x="0" y="0"/>
                      <a:ext cx="5943600" cy="4465304"/>
                    </a:xfrm>
                    <a:prstGeom prst="rect">
                      <a:avLst/>
                    </a:prstGeom>
                    <a:noFill/>
                    <a:ln w="9525">
                      <a:noFill/>
                      <a:miter lim="800000"/>
                      <a:headEnd/>
                      <a:tailEnd/>
                    </a:ln>
                  </pic:spPr>
                </pic:pic>
              </a:graphicData>
            </a:graphic>
          </wp:inline>
        </w:drawing>
      </w:r>
    </w:p>
    <w:p w:rsidR="00DE1C1F" w:rsidRDefault="00F82FE9" w:rsidP="004D39DE">
      <w:pPr>
        <w:pStyle w:val="ListParagraph"/>
        <w:spacing w:line="480" w:lineRule="auto"/>
        <w:ind w:left="0"/>
        <w:jc w:val="left"/>
        <w:rPr>
          <w:rFonts w:ascii="Times New Roman" w:hAnsi="Times New Roman" w:cs="Times New Roman"/>
          <w:sz w:val="24"/>
          <w:szCs w:val="24"/>
        </w:rPr>
      </w:pPr>
      <w:proofErr w:type="gramStart"/>
      <w:r>
        <w:rPr>
          <w:rFonts w:ascii="Times New Roman" w:hAnsi="Times New Roman"/>
          <w:b/>
          <w:sz w:val="24"/>
          <w:szCs w:val="24"/>
        </w:rPr>
        <w:t>Figure 8</w:t>
      </w:r>
      <w:r w:rsidR="00DE1C1F">
        <w:rPr>
          <w:rFonts w:ascii="Times New Roman" w:hAnsi="Times New Roman"/>
          <w:b/>
          <w:sz w:val="24"/>
          <w:szCs w:val="24"/>
        </w:rPr>
        <w:t>.</w:t>
      </w:r>
      <w:proofErr w:type="gramEnd"/>
      <w:r w:rsidR="00DE1C1F">
        <w:rPr>
          <w:rFonts w:ascii="Times New Roman" w:hAnsi="Times New Roman"/>
          <w:b/>
          <w:sz w:val="24"/>
          <w:szCs w:val="24"/>
        </w:rPr>
        <w:t xml:space="preserve">  </w:t>
      </w:r>
      <w:proofErr w:type="gramStart"/>
      <w:r w:rsidR="00DE1C1F">
        <w:rPr>
          <w:rFonts w:ascii="Times New Roman" w:hAnsi="Times New Roman"/>
          <w:b/>
          <w:sz w:val="24"/>
          <w:szCs w:val="24"/>
        </w:rPr>
        <w:t>Weld 6 Retreatin</w:t>
      </w:r>
      <w:r w:rsidR="00917EE3">
        <w:rPr>
          <w:rFonts w:ascii="Times New Roman" w:hAnsi="Times New Roman"/>
          <w:b/>
          <w:sz w:val="24"/>
          <w:szCs w:val="24"/>
        </w:rPr>
        <w:t>g</w:t>
      </w:r>
      <w:r w:rsidR="00DE1C1F">
        <w:rPr>
          <w:rFonts w:ascii="Times New Roman" w:hAnsi="Times New Roman"/>
          <w:b/>
          <w:sz w:val="24"/>
          <w:szCs w:val="24"/>
        </w:rPr>
        <w:t xml:space="preserve"> Nugget Edge.</w:t>
      </w:r>
      <w:proofErr w:type="gramEnd"/>
      <w:r w:rsidR="00DE1C1F">
        <w:rPr>
          <w:rFonts w:ascii="Times New Roman" w:hAnsi="Times New Roman"/>
          <w:b/>
          <w:sz w:val="24"/>
          <w:szCs w:val="24"/>
        </w:rPr>
        <w:t xml:space="preserve">  </w:t>
      </w:r>
      <w:r w:rsidR="00DE1C1F">
        <w:rPr>
          <w:rFonts w:ascii="Times New Roman" w:hAnsi="Times New Roman"/>
          <w:sz w:val="24"/>
          <w:szCs w:val="24"/>
        </w:rPr>
        <w:t>The average grain diam</w:t>
      </w:r>
      <w:r w:rsidR="00BE3033">
        <w:rPr>
          <w:rFonts w:ascii="Times New Roman" w:hAnsi="Times New Roman"/>
          <w:sz w:val="24"/>
          <w:szCs w:val="24"/>
        </w:rPr>
        <w:t xml:space="preserve">eter outside of the nugget was </w:t>
      </w:r>
      <w:r w:rsidR="00DE1C1F">
        <w:rPr>
          <w:rFonts w:ascii="Times New Roman" w:hAnsi="Times New Roman"/>
          <w:sz w:val="24"/>
          <w:szCs w:val="24"/>
        </w:rPr>
        <w:t>53</w:t>
      </w:r>
      <w:r w:rsidR="00BE3033">
        <w:rPr>
          <w:rFonts w:ascii="Times New Roman" w:hAnsi="Times New Roman"/>
          <w:sz w:val="24"/>
          <w:szCs w:val="24"/>
        </w:rPr>
        <w:t xml:space="preserve"> </w:t>
      </w:r>
      <w:r w:rsidR="00BE3033">
        <w:rPr>
          <w:rFonts w:ascii="Times New Roman" w:hAnsi="Times New Roman" w:cs="Times New Roman"/>
          <w:sz w:val="24"/>
          <w:szCs w:val="24"/>
        </w:rPr>
        <w:t>±</w:t>
      </w:r>
      <w:r w:rsidR="00BE3033">
        <w:rPr>
          <w:rFonts w:ascii="Times New Roman" w:hAnsi="Times New Roman"/>
          <w:sz w:val="24"/>
          <w:szCs w:val="24"/>
        </w:rPr>
        <w:t xml:space="preserve"> 6 </w:t>
      </w:r>
      <w:r w:rsidR="00DE1C1F">
        <w:rPr>
          <w:rFonts w:ascii="Times New Roman" w:hAnsi="Times New Roman" w:cs="Times New Roman"/>
          <w:sz w:val="24"/>
          <w:szCs w:val="24"/>
        </w:rPr>
        <w:t>µ</w:t>
      </w:r>
      <w:r w:rsidR="00DE1C1F">
        <w:rPr>
          <w:rFonts w:ascii="Times New Roman" w:hAnsi="Times New Roman"/>
          <w:sz w:val="24"/>
          <w:szCs w:val="24"/>
        </w:rPr>
        <w:t>m (ASTM 5.3</w:t>
      </w:r>
      <w:r w:rsidR="00BE3033">
        <w:rPr>
          <w:rFonts w:ascii="Times New Roman" w:hAnsi="Times New Roman"/>
          <w:sz w:val="24"/>
          <w:szCs w:val="24"/>
        </w:rPr>
        <w:t xml:space="preserve"> </w:t>
      </w:r>
      <w:r w:rsidR="00BE3033">
        <w:rPr>
          <w:rFonts w:ascii="Times New Roman" w:hAnsi="Times New Roman" w:cs="Times New Roman"/>
          <w:sz w:val="24"/>
          <w:szCs w:val="24"/>
        </w:rPr>
        <w:t>±</w:t>
      </w:r>
      <w:r w:rsidR="00BE3033">
        <w:rPr>
          <w:rFonts w:ascii="Times New Roman" w:hAnsi="Times New Roman"/>
          <w:sz w:val="24"/>
          <w:szCs w:val="24"/>
        </w:rPr>
        <w:t xml:space="preserve"> 0.4</w:t>
      </w:r>
      <w:r w:rsidR="00DE1C1F">
        <w:rPr>
          <w:rFonts w:ascii="Times New Roman" w:hAnsi="Times New Roman"/>
          <w:sz w:val="24"/>
          <w:szCs w:val="24"/>
        </w:rPr>
        <w:t>) while the average grain dia</w:t>
      </w:r>
      <w:r w:rsidR="00BE3033">
        <w:rPr>
          <w:rFonts w:ascii="Times New Roman" w:hAnsi="Times New Roman"/>
          <w:sz w:val="24"/>
          <w:szCs w:val="24"/>
        </w:rPr>
        <w:t xml:space="preserve">meter inside the nugget was 4.3 </w:t>
      </w:r>
      <w:r w:rsidR="00BE3033">
        <w:rPr>
          <w:rFonts w:ascii="Times New Roman" w:hAnsi="Times New Roman" w:cs="Times New Roman"/>
          <w:sz w:val="24"/>
          <w:szCs w:val="24"/>
        </w:rPr>
        <w:t>±</w:t>
      </w:r>
      <w:r w:rsidR="00BE3033">
        <w:rPr>
          <w:rFonts w:ascii="Times New Roman" w:hAnsi="Times New Roman"/>
          <w:sz w:val="24"/>
          <w:szCs w:val="24"/>
        </w:rPr>
        <w:t xml:space="preserve"> 0.5 </w:t>
      </w:r>
      <w:r w:rsidR="00DE1C1F">
        <w:rPr>
          <w:rFonts w:ascii="Times New Roman" w:hAnsi="Times New Roman" w:cs="Times New Roman"/>
          <w:sz w:val="24"/>
          <w:szCs w:val="24"/>
        </w:rPr>
        <w:t>µm (ASTM 12.4</w:t>
      </w:r>
      <w:r w:rsidR="00BE3033">
        <w:rPr>
          <w:rFonts w:ascii="Times New Roman" w:hAnsi="Times New Roman" w:cs="Times New Roman"/>
          <w:sz w:val="24"/>
          <w:szCs w:val="24"/>
        </w:rPr>
        <w:t xml:space="preserve"> ± 0.3</w:t>
      </w:r>
      <w:r w:rsidR="00DE1C1F">
        <w:rPr>
          <w:rFonts w:ascii="Times New Roman" w:hAnsi="Times New Roman" w:cs="Times New Roman"/>
          <w:sz w:val="24"/>
          <w:szCs w:val="24"/>
        </w:rPr>
        <w:t>).</w:t>
      </w:r>
      <w:r w:rsidR="0051572A">
        <w:rPr>
          <w:rFonts w:ascii="Times New Roman" w:hAnsi="Times New Roman" w:cs="Times New Roman"/>
          <w:sz w:val="24"/>
          <w:szCs w:val="24"/>
        </w:rPr>
        <w:t xml:space="preserve">  Note the large amount of twinning outside of the weld nugget.</w:t>
      </w:r>
      <w:r w:rsidR="00A54BF0">
        <w:rPr>
          <w:rFonts w:ascii="Times New Roman" w:hAnsi="Times New Roman" w:cs="Times New Roman"/>
          <w:sz w:val="24"/>
          <w:szCs w:val="24"/>
        </w:rPr>
        <w:t xml:space="preserve">  </w:t>
      </w:r>
      <w:proofErr w:type="gramStart"/>
      <w:r w:rsidR="00A54BF0">
        <w:rPr>
          <w:rFonts w:ascii="Times New Roman" w:hAnsi="Times New Roman" w:cs="Times New Roman"/>
          <w:sz w:val="24"/>
          <w:szCs w:val="24"/>
        </w:rPr>
        <w:t>(Author’s work.)</w:t>
      </w:r>
      <w:proofErr w:type="gramEnd"/>
    </w:p>
    <w:p w:rsidR="00917EE3" w:rsidRDefault="00917EE3" w:rsidP="004D39DE">
      <w:pPr>
        <w:pStyle w:val="ListParagraph"/>
        <w:spacing w:line="480" w:lineRule="auto"/>
        <w:ind w:left="0"/>
        <w:jc w:val="left"/>
        <w:rPr>
          <w:rFonts w:ascii="Times New Roman" w:hAnsi="Times New Roman" w:cs="Times New Roman"/>
          <w:sz w:val="24"/>
          <w:szCs w:val="24"/>
        </w:rPr>
      </w:pPr>
    </w:p>
    <w:p w:rsidR="00917EE3" w:rsidRDefault="00F5522E" w:rsidP="00917EE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Figures 9, 10, 11</w:t>
      </w:r>
      <w:r w:rsidR="00917EE3">
        <w:rPr>
          <w:rFonts w:ascii="Times New Roman" w:hAnsi="Times New Roman" w:cs="Times New Roman"/>
          <w:sz w:val="24"/>
          <w:szCs w:val="24"/>
        </w:rPr>
        <w:t>,</w:t>
      </w:r>
      <w:r>
        <w:rPr>
          <w:rFonts w:ascii="Times New Roman" w:hAnsi="Times New Roman" w:cs="Times New Roman"/>
          <w:sz w:val="24"/>
          <w:szCs w:val="24"/>
        </w:rPr>
        <w:t xml:space="preserve"> 12, and 13</w:t>
      </w:r>
      <w:r w:rsidR="00917EE3">
        <w:rPr>
          <w:rFonts w:ascii="Times New Roman" w:hAnsi="Times New Roman" w:cs="Times New Roman"/>
          <w:sz w:val="24"/>
          <w:szCs w:val="24"/>
        </w:rPr>
        <w:t xml:space="preserve"> show representative micrographs taken from the as-welded samples.</w:t>
      </w:r>
    </w:p>
    <w:p w:rsidR="00917EE3" w:rsidRDefault="00917EE3" w:rsidP="00917EE3">
      <w:pPr>
        <w:pStyle w:val="ListParagraph"/>
        <w:spacing w:line="480" w:lineRule="auto"/>
        <w:ind w:left="0"/>
        <w:jc w:val="both"/>
        <w:rPr>
          <w:rFonts w:ascii="Times New Roman" w:hAnsi="Times New Roman" w:cs="Times New Roman"/>
          <w:sz w:val="24"/>
          <w:szCs w:val="24"/>
        </w:rPr>
      </w:pPr>
    </w:p>
    <w:p w:rsidR="00917EE3" w:rsidRDefault="00476D5E" w:rsidP="00917EE3">
      <w:pPr>
        <w:pStyle w:val="ListParagraph"/>
        <w:spacing w:line="480" w:lineRule="auto"/>
        <w:ind w:left="0"/>
        <w:jc w:val="both"/>
        <w:rPr>
          <w:rFonts w:ascii="Times New Roman" w:hAnsi="Times New Roman" w:cs="Times New Roman"/>
          <w:sz w:val="24"/>
          <w:szCs w:val="24"/>
        </w:rPr>
      </w:pPr>
      <w:r>
        <w:rPr>
          <w:noProof/>
        </w:rPr>
        <w:lastRenderedPageBreak/>
        <w:drawing>
          <wp:inline distT="0" distB="0" distL="0" distR="0">
            <wp:extent cx="5943600" cy="4462253"/>
            <wp:effectExtent l="19050" t="0" r="0" b="0"/>
            <wp:docPr id="27" name="Picture 22" descr="C:\Users\1896401\AppData\Local\Microsoft\Windows\Temporary Internet Files\Content.Word\New 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896401\AppData\Local\Microsoft\Windows\Temporary Internet Files\Content.Word\New Picture (7).png"/>
                    <pic:cNvPicPr>
                      <a:picLocks noChangeAspect="1" noChangeArrowheads="1"/>
                    </pic:cNvPicPr>
                  </pic:nvPicPr>
                  <pic:blipFill>
                    <a:blip r:embed="rId20" cstate="print"/>
                    <a:srcRect/>
                    <a:stretch>
                      <a:fillRect/>
                    </a:stretch>
                  </pic:blipFill>
                  <pic:spPr bwMode="auto">
                    <a:xfrm>
                      <a:off x="0" y="0"/>
                      <a:ext cx="5943600" cy="4462253"/>
                    </a:xfrm>
                    <a:prstGeom prst="rect">
                      <a:avLst/>
                    </a:prstGeom>
                    <a:noFill/>
                    <a:ln w="9525">
                      <a:noFill/>
                      <a:miter lim="800000"/>
                      <a:headEnd/>
                      <a:tailEnd/>
                    </a:ln>
                  </pic:spPr>
                </pic:pic>
              </a:graphicData>
            </a:graphic>
          </wp:inline>
        </w:drawing>
      </w:r>
    </w:p>
    <w:p w:rsidR="00917EE3" w:rsidRPr="00F5522E" w:rsidRDefault="00F5522E" w:rsidP="00917EE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b/>
          <w:sz w:val="24"/>
          <w:szCs w:val="24"/>
        </w:rPr>
        <w:t>Figure 9</w:t>
      </w:r>
      <w:r w:rsidR="00917EE3">
        <w:rPr>
          <w:rFonts w:ascii="Times New Roman" w:hAnsi="Times New Roman" w:cs="Times New Roman"/>
          <w:b/>
          <w:sz w:val="24"/>
          <w:szCs w:val="24"/>
        </w:rPr>
        <w:t>.</w:t>
      </w:r>
      <w:proofErr w:type="gramEnd"/>
      <w:r w:rsidR="00917EE3">
        <w:rPr>
          <w:rFonts w:ascii="Times New Roman" w:hAnsi="Times New Roman" w:cs="Times New Roman"/>
          <w:b/>
          <w:sz w:val="24"/>
          <w:szCs w:val="24"/>
        </w:rPr>
        <w:t xml:space="preserve">  </w:t>
      </w:r>
      <w:proofErr w:type="gramStart"/>
      <w:r w:rsidR="00917EE3">
        <w:rPr>
          <w:rFonts w:ascii="Times New Roman" w:hAnsi="Times New Roman" w:cs="Times New Roman"/>
          <w:b/>
          <w:sz w:val="24"/>
          <w:szCs w:val="24"/>
        </w:rPr>
        <w:t>Weld 6 Advancing Nugget Edge.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(Author’s work.)</w:t>
      </w:r>
      <w:proofErr w:type="gramEnd"/>
    </w:p>
    <w:p w:rsidR="00917EE3" w:rsidRDefault="00917EE3" w:rsidP="00917EE3">
      <w:pPr>
        <w:pStyle w:val="ListParagraph"/>
        <w:spacing w:line="480" w:lineRule="auto"/>
        <w:ind w:left="0"/>
        <w:jc w:val="both"/>
        <w:rPr>
          <w:rFonts w:ascii="Times New Roman" w:hAnsi="Times New Roman" w:cs="Times New Roman"/>
          <w:b/>
          <w:sz w:val="24"/>
          <w:szCs w:val="24"/>
        </w:rPr>
      </w:pPr>
    </w:p>
    <w:p w:rsidR="00917EE3" w:rsidRDefault="00476D5E" w:rsidP="00917EE3">
      <w:pPr>
        <w:pStyle w:val="ListParagraph"/>
        <w:spacing w:line="480" w:lineRule="auto"/>
        <w:ind w:left="0"/>
        <w:jc w:val="both"/>
        <w:rPr>
          <w:rFonts w:ascii="Times New Roman" w:hAnsi="Times New Roman" w:cs="Times New Roman"/>
          <w:b/>
          <w:sz w:val="24"/>
          <w:szCs w:val="24"/>
        </w:rPr>
      </w:pPr>
      <w:r>
        <w:rPr>
          <w:noProof/>
        </w:rPr>
        <w:lastRenderedPageBreak/>
        <w:drawing>
          <wp:inline distT="0" distB="0" distL="0" distR="0">
            <wp:extent cx="5943600" cy="4462253"/>
            <wp:effectExtent l="19050" t="0" r="0" b="0"/>
            <wp:docPr id="28" name="Picture 25" descr="C:\Users\1896401\AppData\Local\Microsoft\Windows\Temporary Internet Files\Content.Word\New 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896401\AppData\Local\Microsoft\Windows\Temporary Internet Files\Content.Word\New Picture (8).png"/>
                    <pic:cNvPicPr>
                      <a:picLocks noChangeAspect="1" noChangeArrowheads="1"/>
                    </pic:cNvPicPr>
                  </pic:nvPicPr>
                  <pic:blipFill>
                    <a:blip r:embed="rId21" cstate="print"/>
                    <a:srcRect/>
                    <a:stretch>
                      <a:fillRect/>
                    </a:stretch>
                  </pic:blipFill>
                  <pic:spPr bwMode="auto">
                    <a:xfrm>
                      <a:off x="0" y="0"/>
                      <a:ext cx="5943600" cy="4462253"/>
                    </a:xfrm>
                    <a:prstGeom prst="rect">
                      <a:avLst/>
                    </a:prstGeom>
                    <a:noFill/>
                    <a:ln w="9525">
                      <a:noFill/>
                      <a:miter lim="800000"/>
                      <a:headEnd/>
                      <a:tailEnd/>
                    </a:ln>
                  </pic:spPr>
                </pic:pic>
              </a:graphicData>
            </a:graphic>
          </wp:inline>
        </w:drawing>
      </w:r>
    </w:p>
    <w:p w:rsidR="00917EE3" w:rsidRPr="00F5522E" w:rsidRDefault="00F5522E" w:rsidP="00917EE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b/>
          <w:sz w:val="24"/>
          <w:szCs w:val="24"/>
        </w:rPr>
        <w:t>Figure 10</w:t>
      </w:r>
      <w:r w:rsidR="00917EE3">
        <w:rPr>
          <w:rFonts w:ascii="Times New Roman" w:hAnsi="Times New Roman" w:cs="Times New Roman"/>
          <w:b/>
          <w:sz w:val="24"/>
          <w:szCs w:val="24"/>
        </w:rPr>
        <w:t>.</w:t>
      </w:r>
      <w:proofErr w:type="gramEnd"/>
      <w:r w:rsidR="00917EE3">
        <w:rPr>
          <w:rFonts w:ascii="Times New Roman" w:hAnsi="Times New Roman" w:cs="Times New Roman"/>
          <w:b/>
          <w:sz w:val="24"/>
          <w:szCs w:val="24"/>
        </w:rPr>
        <w:t xml:space="preserve">  Weld 6 </w:t>
      </w:r>
      <w:proofErr w:type="gramStart"/>
      <w:r w:rsidR="00917EE3">
        <w:rPr>
          <w:rFonts w:ascii="Times New Roman" w:hAnsi="Times New Roman" w:cs="Times New Roman"/>
          <w:b/>
          <w:sz w:val="24"/>
          <w:szCs w:val="24"/>
        </w:rPr>
        <w:t>Nugget</w:t>
      </w:r>
      <w:proofErr w:type="gramEnd"/>
      <w:r w:rsidR="00917EE3">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(Author’s work.)</w:t>
      </w:r>
      <w:proofErr w:type="gramEnd"/>
    </w:p>
    <w:p w:rsidR="00917EE3" w:rsidRDefault="00917EE3" w:rsidP="00917EE3">
      <w:pPr>
        <w:pStyle w:val="ListParagraph"/>
        <w:spacing w:line="480" w:lineRule="auto"/>
        <w:ind w:left="0"/>
        <w:jc w:val="both"/>
        <w:rPr>
          <w:rFonts w:ascii="Times New Roman" w:hAnsi="Times New Roman" w:cs="Times New Roman"/>
          <w:b/>
          <w:sz w:val="24"/>
          <w:szCs w:val="24"/>
        </w:rPr>
      </w:pPr>
    </w:p>
    <w:p w:rsidR="00917EE3" w:rsidRDefault="00476D5E" w:rsidP="00917EE3">
      <w:pPr>
        <w:pStyle w:val="ListParagraph"/>
        <w:spacing w:line="480" w:lineRule="auto"/>
        <w:ind w:left="0"/>
        <w:jc w:val="both"/>
        <w:rPr>
          <w:rFonts w:ascii="Times New Roman" w:hAnsi="Times New Roman" w:cs="Times New Roman"/>
          <w:b/>
          <w:sz w:val="24"/>
          <w:szCs w:val="24"/>
        </w:rPr>
      </w:pPr>
      <w:r>
        <w:rPr>
          <w:noProof/>
        </w:rPr>
        <w:lastRenderedPageBreak/>
        <w:drawing>
          <wp:inline distT="0" distB="0" distL="0" distR="0">
            <wp:extent cx="5943600" cy="4462253"/>
            <wp:effectExtent l="19050" t="0" r="0" b="0"/>
            <wp:docPr id="29" name="Picture 28" descr="C:\Users\1896401\AppData\Local\Microsoft\Windows\Temporary Internet Files\Content.Word\New 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896401\AppData\Local\Microsoft\Windows\Temporary Internet Files\Content.Word\New Picture (9).png"/>
                    <pic:cNvPicPr>
                      <a:picLocks noChangeAspect="1" noChangeArrowheads="1"/>
                    </pic:cNvPicPr>
                  </pic:nvPicPr>
                  <pic:blipFill>
                    <a:blip r:embed="rId22" cstate="print"/>
                    <a:srcRect/>
                    <a:stretch>
                      <a:fillRect/>
                    </a:stretch>
                  </pic:blipFill>
                  <pic:spPr bwMode="auto">
                    <a:xfrm>
                      <a:off x="0" y="0"/>
                      <a:ext cx="5943600" cy="4462253"/>
                    </a:xfrm>
                    <a:prstGeom prst="rect">
                      <a:avLst/>
                    </a:prstGeom>
                    <a:noFill/>
                    <a:ln w="9525">
                      <a:noFill/>
                      <a:miter lim="800000"/>
                      <a:headEnd/>
                      <a:tailEnd/>
                    </a:ln>
                  </pic:spPr>
                </pic:pic>
              </a:graphicData>
            </a:graphic>
          </wp:inline>
        </w:drawing>
      </w:r>
    </w:p>
    <w:p w:rsidR="00917EE3" w:rsidRPr="00F5522E" w:rsidRDefault="00F5522E" w:rsidP="00917EE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b/>
          <w:sz w:val="24"/>
          <w:szCs w:val="24"/>
        </w:rPr>
        <w:t>Figure 11</w:t>
      </w:r>
      <w:r w:rsidR="00917EE3">
        <w:rPr>
          <w:rFonts w:ascii="Times New Roman" w:hAnsi="Times New Roman" w:cs="Times New Roman"/>
          <w:b/>
          <w:sz w:val="24"/>
          <w:szCs w:val="24"/>
        </w:rPr>
        <w:t>.</w:t>
      </w:r>
      <w:proofErr w:type="gramEnd"/>
      <w:r w:rsidR="00917EE3">
        <w:rPr>
          <w:rFonts w:ascii="Times New Roman" w:hAnsi="Times New Roman" w:cs="Times New Roman"/>
          <w:b/>
          <w:sz w:val="24"/>
          <w:szCs w:val="24"/>
        </w:rPr>
        <w:t xml:space="preserve">  Weld 6 Nugget High </w:t>
      </w:r>
      <w:proofErr w:type="gramStart"/>
      <w:r w:rsidR="00917EE3">
        <w:rPr>
          <w:rFonts w:ascii="Times New Roman" w:hAnsi="Times New Roman" w:cs="Times New Roman"/>
          <w:b/>
          <w:sz w:val="24"/>
          <w:szCs w:val="24"/>
        </w:rPr>
        <w:t>Magnification</w:t>
      </w:r>
      <w:proofErr w:type="gramEnd"/>
      <w:r w:rsidR="00917EE3">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Pr>
          <w:rFonts w:ascii="Times New Roman" w:hAnsi="Times New Roman" w:cs="Times New Roman"/>
          <w:sz w:val="24"/>
          <w:szCs w:val="24"/>
        </w:rPr>
        <w:t>(Author’s work.)</w:t>
      </w:r>
      <w:proofErr w:type="gramEnd"/>
    </w:p>
    <w:p w:rsidR="00917EE3" w:rsidRDefault="00917EE3" w:rsidP="00917EE3">
      <w:pPr>
        <w:pStyle w:val="ListParagraph"/>
        <w:spacing w:line="480" w:lineRule="auto"/>
        <w:ind w:left="0"/>
        <w:jc w:val="both"/>
        <w:rPr>
          <w:rFonts w:ascii="Times New Roman" w:hAnsi="Times New Roman" w:cs="Times New Roman"/>
          <w:b/>
          <w:sz w:val="24"/>
          <w:szCs w:val="24"/>
        </w:rPr>
      </w:pPr>
    </w:p>
    <w:p w:rsidR="00917EE3" w:rsidRDefault="00476D5E" w:rsidP="00917EE3">
      <w:pPr>
        <w:pStyle w:val="ListParagraph"/>
        <w:spacing w:line="480" w:lineRule="auto"/>
        <w:ind w:left="0"/>
        <w:jc w:val="both"/>
        <w:rPr>
          <w:rFonts w:ascii="Times New Roman" w:hAnsi="Times New Roman" w:cs="Times New Roman"/>
          <w:b/>
          <w:sz w:val="24"/>
          <w:szCs w:val="24"/>
        </w:rPr>
      </w:pPr>
      <w:r>
        <w:rPr>
          <w:noProof/>
        </w:rPr>
        <w:lastRenderedPageBreak/>
        <w:drawing>
          <wp:inline distT="0" distB="0" distL="0" distR="0">
            <wp:extent cx="5943600" cy="4462253"/>
            <wp:effectExtent l="19050" t="0" r="0" b="0"/>
            <wp:docPr id="34" name="Picture 34" descr="C:\Users\1896401\AppData\Local\Microsoft\Windows\Temporary Internet Files\Content.Word\New 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896401\AppData\Local\Microsoft\Windows\Temporary Internet Files\Content.Word\New Picture (10).png"/>
                    <pic:cNvPicPr>
                      <a:picLocks noChangeAspect="1" noChangeArrowheads="1"/>
                    </pic:cNvPicPr>
                  </pic:nvPicPr>
                  <pic:blipFill>
                    <a:blip r:embed="rId23" cstate="print"/>
                    <a:srcRect/>
                    <a:stretch>
                      <a:fillRect/>
                    </a:stretch>
                  </pic:blipFill>
                  <pic:spPr bwMode="auto">
                    <a:xfrm>
                      <a:off x="0" y="0"/>
                      <a:ext cx="5943600" cy="4462253"/>
                    </a:xfrm>
                    <a:prstGeom prst="rect">
                      <a:avLst/>
                    </a:prstGeom>
                    <a:noFill/>
                    <a:ln w="9525">
                      <a:noFill/>
                      <a:miter lim="800000"/>
                      <a:headEnd/>
                      <a:tailEnd/>
                    </a:ln>
                  </pic:spPr>
                </pic:pic>
              </a:graphicData>
            </a:graphic>
          </wp:inline>
        </w:drawing>
      </w:r>
    </w:p>
    <w:p w:rsidR="00917EE3" w:rsidRPr="00F5522E" w:rsidRDefault="00F5522E" w:rsidP="00917EE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b/>
          <w:sz w:val="24"/>
          <w:szCs w:val="24"/>
        </w:rPr>
        <w:t>Figure 12</w:t>
      </w:r>
      <w:r w:rsidR="00917EE3">
        <w:rPr>
          <w:rFonts w:ascii="Times New Roman" w:hAnsi="Times New Roman" w:cs="Times New Roman"/>
          <w:b/>
          <w:sz w:val="24"/>
          <w:szCs w:val="24"/>
        </w:rPr>
        <w:t>.</w:t>
      </w:r>
      <w:proofErr w:type="gramEnd"/>
      <w:r w:rsidR="00917EE3">
        <w:rPr>
          <w:rFonts w:ascii="Times New Roman" w:hAnsi="Times New Roman" w:cs="Times New Roman"/>
          <w:b/>
          <w:sz w:val="24"/>
          <w:szCs w:val="24"/>
        </w:rPr>
        <w:t xml:space="preserve">  Weld 6 Base </w:t>
      </w:r>
      <w:proofErr w:type="gramStart"/>
      <w:r w:rsidR="00917EE3">
        <w:rPr>
          <w:rFonts w:ascii="Times New Roman" w:hAnsi="Times New Roman" w:cs="Times New Roman"/>
          <w:b/>
          <w:sz w:val="24"/>
          <w:szCs w:val="24"/>
        </w:rPr>
        <w:t>Metal.</w:t>
      </w:r>
      <w:proofErr w:type="gramEnd"/>
      <w:r>
        <w:rPr>
          <w:rFonts w:ascii="Times New Roman" w:hAnsi="Times New Roman" w:cs="Times New Roman"/>
          <w:b/>
          <w:sz w:val="24"/>
          <w:szCs w:val="24"/>
        </w:rPr>
        <w:t xml:space="preserve">  </w:t>
      </w:r>
      <w:proofErr w:type="gramStart"/>
      <w:r>
        <w:rPr>
          <w:rFonts w:ascii="Times New Roman" w:hAnsi="Times New Roman" w:cs="Times New Roman"/>
          <w:sz w:val="24"/>
          <w:szCs w:val="24"/>
        </w:rPr>
        <w:t>(Author’s work.)</w:t>
      </w:r>
      <w:proofErr w:type="gramEnd"/>
    </w:p>
    <w:p w:rsidR="00917EE3" w:rsidRDefault="00917EE3" w:rsidP="00917EE3">
      <w:pPr>
        <w:pStyle w:val="ListParagraph"/>
        <w:spacing w:line="480" w:lineRule="auto"/>
        <w:ind w:left="0"/>
        <w:jc w:val="both"/>
        <w:rPr>
          <w:rFonts w:ascii="Times New Roman" w:hAnsi="Times New Roman" w:cs="Times New Roman"/>
          <w:b/>
          <w:sz w:val="24"/>
          <w:szCs w:val="24"/>
        </w:rPr>
      </w:pPr>
    </w:p>
    <w:p w:rsidR="00917EE3" w:rsidRDefault="00476D5E" w:rsidP="00917EE3">
      <w:pPr>
        <w:pStyle w:val="ListParagraph"/>
        <w:spacing w:line="480" w:lineRule="auto"/>
        <w:ind w:left="0"/>
        <w:jc w:val="both"/>
        <w:rPr>
          <w:rFonts w:ascii="Times New Roman" w:hAnsi="Times New Roman" w:cs="Times New Roman"/>
          <w:b/>
          <w:sz w:val="24"/>
          <w:szCs w:val="24"/>
        </w:rPr>
      </w:pPr>
      <w:r>
        <w:rPr>
          <w:noProof/>
        </w:rPr>
        <w:lastRenderedPageBreak/>
        <w:drawing>
          <wp:inline distT="0" distB="0" distL="0" distR="0">
            <wp:extent cx="5943600" cy="4462253"/>
            <wp:effectExtent l="19050" t="0" r="0" b="0"/>
            <wp:docPr id="37" name="Picture 37" descr="C:\Users\1896401\AppData\Local\Microsoft\Windows\Temporary Internet Files\Content.Word\New 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896401\AppData\Local\Microsoft\Windows\Temporary Internet Files\Content.Word\New Picture (11).png"/>
                    <pic:cNvPicPr>
                      <a:picLocks noChangeAspect="1" noChangeArrowheads="1"/>
                    </pic:cNvPicPr>
                  </pic:nvPicPr>
                  <pic:blipFill>
                    <a:blip r:embed="rId24" cstate="print"/>
                    <a:srcRect/>
                    <a:stretch>
                      <a:fillRect/>
                    </a:stretch>
                  </pic:blipFill>
                  <pic:spPr bwMode="auto">
                    <a:xfrm>
                      <a:off x="0" y="0"/>
                      <a:ext cx="5943600" cy="4462253"/>
                    </a:xfrm>
                    <a:prstGeom prst="rect">
                      <a:avLst/>
                    </a:prstGeom>
                    <a:noFill/>
                    <a:ln w="9525">
                      <a:noFill/>
                      <a:miter lim="800000"/>
                      <a:headEnd/>
                      <a:tailEnd/>
                    </a:ln>
                  </pic:spPr>
                </pic:pic>
              </a:graphicData>
            </a:graphic>
          </wp:inline>
        </w:drawing>
      </w:r>
    </w:p>
    <w:p w:rsidR="00917EE3" w:rsidRPr="00F5522E" w:rsidRDefault="00F5522E" w:rsidP="00917EE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b/>
          <w:sz w:val="24"/>
          <w:szCs w:val="24"/>
        </w:rPr>
        <w:t>Figure 13</w:t>
      </w:r>
      <w:r w:rsidR="00917EE3">
        <w:rPr>
          <w:rFonts w:ascii="Times New Roman" w:hAnsi="Times New Roman" w:cs="Times New Roman"/>
          <w:b/>
          <w:sz w:val="24"/>
          <w:szCs w:val="24"/>
        </w:rPr>
        <w:t>.</w:t>
      </w:r>
      <w:proofErr w:type="gramEnd"/>
      <w:r w:rsidR="00917EE3">
        <w:rPr>
          <w:rFonts w:ascii="Times New Roman" w:hAnsi="Times New Roman" w:cs="Times New Roman"/>
          <w:b/>
          <w:sz w:val="24"/>
          <w:szCs w:val="24"/>
        </w:rPr>
        <w:t xml:space="preserve">  Weld 6 Flow-Arm </w:t>
      </w:r>
      <w:proofErr w:type="gramStart"/>
      <w:r w:rsidR="00917EE3">
        <w:rPr>
          <w:rFonts w:ascii="Times New Roman" w:hAnsi="Times New Roman" w:cs="Times New Roman"/>
          <w:b/>
          <w:sz w:val="24"/>
          <w:szCs w:val="24"/>
        </w:rPr>
        <w:t>Feature</w:t>
      </w:r>
      <w:proofErr w:type="gramEnd"/>
      <w:r w:rsidR="00917EE3">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Pr>
          <w:rFonts w:ascii="Times New Roman" w:hAnsi="Times New Roman" w:cs="Times New Roman"/>
          <w:sz w:val="24"/>
          <w:szCs w:val="24"/>
        </w:rPr>
        <w:t>(Author’s work.)</w:t>
      </w:r>
      <w:proofErr w:type="gramEnd"/>
    </w:p>
    <w:p w:rsidR="00A54BF0" w:rsidRDefault="00A54BF0" w:rsidP="004D39DE">
      <w:pPr>
        <w:pStyle w:val="ListParagraph"/>
        <w:spacing w:line="480" w:lineRule="auto"/>
        <w:ind w:left="0"/>
        <w:jc w:val="left"/>
        <w:rPr>
          <w:rFonts w:ascii="Times New Roman" w:hAnsi="Times New Roman" w:cs="Times New Roman"/>
          <w:sz w:val="24"/>
          <w:szCs w:val="24"/>
        </w:rPr>
      </w:pPr>
    </w:p>
    <w:p w:rsidR="00A54BF0" w:rsidRDefault="00A54BF0" w:rsidP="003C3D1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B5552">
        <w:rPr>
          <w:rFonts w:ascii="Times New Roman" w:hAnsi="Times New Roman" w:cs="Times New Roman"/>
          <w:sz w:val="24"/>
          <w:szCs w:val="24"/>
        </w:rPr>
        <w:t xml:space="preserve">Heat treatment also produced some changes in the </w:t>
      </w:r>
      <w:r w:rsidR="001833DB">
        <w:rPr>
          <w:rFonts w:ascii="Times New Roman" w:hAnsi="Times New Roman" w:cs="Times New Roman"/>
          <w:sz w:val="24"/>
          <w:szCs w:val="24"/>
        </w:rPr>
        <w:t>microstructure of the material.  A change in grain size was only noticeable in the nugget region of the welded samples, however, and no g</w:t>
      </w:r>
      <w:r w:rsidR="00171644">
        <w:rPr>
          <w:rFonts w:ascii="Times New Roman" w:hAnsi="Times New Roman" w:cs="Times New Roman"/>
          <w:sz w:val="24"/>
          <w:szCs w:val="24"/>
        </w:rPr>
        <w:t>rain growth was observed in a sample of Haynes 282 that experienced heat treatment but no welding.</w:t>
      </w:r>
      <w:r w:rsidR="006D1A2A">
        <w:rPr>
          <w:rFonts w:ascii="Times New Roman" w:hAnsi="Times New Roman" w:cs="Times New Roman"/>
          <w:sz w:val="24"/>
          <w:szCs w:val="24"/>
        </w:rPr>
        <w:t xml:space="preserve">  In the nugget regions of the welded samples, abnormal grain growth occurred with the result that the grains near the center of the stir zone exhibited much more grain growth than the grains in the vortex of the stir zone.</w:t>
      </w:r>
      <w:r w:rsidR="00F54984">
        <w:rPr>
          <w:rFonts w:ascii="Times New Roman" w:hAnsi="Times New Roman" w:cs="Times New Roman"/>
          <w:sz w:val="24"/>
          <w:szCs w:val="24"/>
        </w:rPr>
        <w:t xml:space="preserve">  </w:t>
      </w:r>
      <w:r w:rsidR="006C3582">
        <w:rPr>
          <w:rFonts w:ascii="Times New Roman" w:hAnsi="Times New Roman" w:cs="Times New Roman"/>
          <w:sz w:val="24"/>
          <w:szCs w:val="24"/>
        </w:rPr>
        <w:t xml:space="preserve">Table II summarizes the grain size data collected, and </w:t>
      </w:r>
      <w:r w:rsidR="00F5522E">
        <w:rPr>
          <w:rFonts w:ascii="Times New Roman" w:hAnsi="Times New Roman" w:cs="Times New Roman"/>
          <w:sz w:val="24"/>
          <w:szCs w:val="24"/>
        </w:rPr>
        <w:t>Figure 14</w:t>
      </w:r>
      <w:r w:rsidR="00417142">
        <w:rPr>
          <w:rFonts w:ascii="Times New Roman" w:hAnsi="Times New Roman" w:cs="Times New Roman"/>
          <w:sz w:val="24"/>
          <w:szCs w:val="24"/>
        </w:rPr>
        <w:t xml:space="preserve"> i</w:t>
      </w:r>
      <w:r w:rsidR="006C3582">
        <w:rPr>
          <w:rFonts w:ascii="Times New Roman" w:hAnsi="Times New Roman" w:cs="Times New Roman"/>
          <w:sz w:val="24"/>
          <w:szCs w:val="24"/>
        </w:rPr>
        <w:t>llustrates the</w:t>
      </w:r>
      <w:r w:rsidR="00417142">
        <w:rPr>
          <w:rFonts w:ascii="Times New Roman" w:hAnsi="Times New Roman" w:cs="Times New Roman"/>
          <w:sz w:val="24"/>
          <w:szCs w:val="24"/>
        </w:rPr>
        <w:t xml:space="preserve"> abnormal grain growth</w:t>
      </w:r>
      <w:r w:rsidR="006C3582">
        <w:rPr>
          <w:rFonts w:ascii="Times New Roman" w:hAnsi="Times New Roman" w:cs="Times New Roman"/>
          <w:sz w:val="24"/>
          <w:szCs w:val="24"/>
        </w:rPr>
        <w:t xml:space="preserve"> observed</w:t>
      </w:r>
      <w:r w:rsidR="00417142">
        <w:rPr>
          <w:rFonts w:ascii="Times New Roman" w:hAnsi="Times New Roman" w:cs="Times New Roman"/>
          <w:sz w:val="24"/>
          <w:szCs w:val="24"/>
        </w:rPr>
        <w:t>.</w:t>
      </w:r>
    </w:p>
    <w:p w:rsidR="006C3582" w:rsidRDefault="006C3582" w:rsidP="003C3D1F">
      <w:pPr>
        <w:pStyle w:val="ListParagraph"/>
        <w:spacing w:line="480" w:lineRule="auto"/>
        <w:ind w:left="0"/>
        <w:jc w:val="both"/>
        <w:rPr>
          <w:rFonts w:ascii="Times New Roman" w:hAnsi="Times New Roman" w:cs="Times New Roman"/>
          <w:sz w:val="24"/>
          <w:szCs w:val="24"/>
        </w:rPr>
      </w:pPr>
    </w:p>
    <w:p w:rsidR="003F3B90" w:rsidRPr="003F3B90" w:rsidRDefault="003F3B90" w:rsidP="003C3D1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Table II.  </w:t>
      </w:r>
      <w:proofErr w:type="gramStart"/>
      <w:r>
        <w:rPr>
          <w:rFonts w:ascii="Times New Roman" w:hAnsi="Times New Roman" w:cs="Times New Roman"/>
          <w:b/>
          <w:sz w:val="24"/>
          <w:szCs w:val="24"/>
        </w:rPr>
        <w:t>Grain Size Data.</w:t>
      </w:r>
      <w:proofErr w:type="gramEnd"/>
      <w:r>
        <w:rPr>
          <w:rFonts w:ascii="Times New Roman" w:hAnsi="Times New Roman" w:cs="Times New Roman"/>
          <w:sz w:val="24"/>
          <w:szCs w:val="24"/>
        </w:rPr>
        <w:t xml:space="preserve">  Note that difficulties with the weld 4 + HT sample prevented grain size data from being acquired for that sample.  Also, grain size readings were not taken from the vortex region of </w:t>
      </w:r>
      <w:r w:rsidR="000F25CE">
        <w:rPr>
          <w:rFonts w:ascii="Times New Roman" w:hAnsi="Times New Roman" w:cs="Times New Roman"/>
          <w:sz w:val="24"/>
          <w:szCs w:val="24"/>
        </w:rPr>
        <w:t>weld 5 + HT because the general trend in grain size was all that was required from that sample.</w:t>
      </w:r>
    </w:p>
    <w:tbl>
      <w:tblPr>
        <w:tblW w:w="9960" w:type="dxa"/>
        <w:tblInd w:w="93" w:type="dxa"/>
        <w:tblLook w:val="04A0"/>
      </w:tblPr>
      <w:tblGrid>
        <w:gridCol w:w="1420"/>
        <w:gridCol w:w="1835"/>
        <w:gridCol w:w="2430"/>
        <w:gridCol w:w="270"/>
        <w:gridCol w:w="1440"/>
        <w:gridCol w:w="2565"/>
      </w:tblGrid>
      <w:tr w:rsidR="003F3B90" w:rsidRPr="003F3B90" w:rsidTr="003F3B90">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1835" w:type="dxa"/>
            <w:tcBorders>
              <w:top w:val="single" w:sz="4" w:space="0" w:color="auto"/>
              <w:left w:val="single" w:sz="4" w:space="0" w:color="auto"/>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ASTM</w:t>
            </w:r>
          </w:p>
        </w:tc>
        <w:tc>
          <w:tcPr>
            <w:tcW w:w="2430" w:type="dxa"/>
            <w:tcBorders>
              <w:top w:val="single" w:sz="4" w:space="0" w:color="auto"/>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Average Diameter (µm)</w:t>
            </w:r>
          </w:p>
        </w:tc>
        <w:tc>
          <w:tcPr>
            <w:tcW w:w="270" w:type="dxa"/>
            <w:tcBorders>
              <w:top w:val="single" w:sz="4" w:space="0" w:color="auto"/>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1440" w:type="dxa"/>
            <w:tcBorders>
              <w:top w:val="single" w:sz="4" w:space="0" w:color="auto"/>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2565" w:type="dxa"/>
            <w:tcBorders>
              <w:top w:val="single" w:sz="4" w:space="0" w:color="auto"/>
              <w:left w:val="nil"/>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r>
      <w:tr w:rsidR="003F3B90" w:rsidRPr="003F3B90" w:rsidTr="003F3B90">
        <w:trPr>
          <w:trHeight w:val="300"/>
        </w:trPr>
        <w:tc>
          <w:tcPr>
            <w:tcW w:w="1420" w:type="dxa"/>
            <w:tcBorders>
              <w:top w:val="single" w:sz="4" w:space="0" w:color="auto"/>
              <w:left w:val="single" w:sz="4" w:space="0" w:color="auto"/>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Parent</w:t>
            </w:r>
          </w:p>
        </w:tc>
        <w:tc>
          <w:tcPr>
            <w:tcW w:w="1835" w:type="dxa"/>
            <w:tcBorders>
              <w:top w:val="single" w:sz="4" w:space="0" w:color="auto"/>
              <w:left w:val="single" w:sz="4" w:space="0" w:color="auto"/>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4.9 ± 0.3</w:t>
            </w:r>
          </w:p>
        </w:tc>
        <w:tc>
          <w:tcPr>
            <w:tcW w:w="2430" w:type="dxa"/>
            <w:tcBorders>
              <w:top w:val="single" w:sz="4" w:space="0" w:color="auto"/>
              <w:left w:val="nil"/>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59 ± 7</w:t>
            </w:r>
          </w:p>
        </w:tc>
        <w:tc>
          <w:tcPr>
            <w:tcW w:w="270" w:type="dxa"/>
            <w:tcBorders>
              <w:top w:val="single" w:sz="4" w:space="0" w:color="auto"/>
              <w:left w:val="nil"/>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1440" w:type="dxa"/>
            <w:tcBorders>
              <w:top w:val="single" w:sz="4" w:space="0" w:color="auto"/>
              <w:left w:val="nil"/>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2565" w:type="dxa"/>
            <w:tcBorders>
              <w:top w:val="single" w:sz="4" w:space="0" w:color="auto"/>
              <w:left w:val="nil"/>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r>
      <w:tr w:rsidR="003F3B90" w:rsidRPr="003F3B90" w:rsidTr="003F3B90">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Parent + HT</w:t>
            </w:r>
          </w:p>
        </w:tc>
        <w:tc>
          <w:tcPr>
            <w:tcW w:w="1835" w:type="dxa"/>
            <w:tcBorders>
              <w:top w:val="nil"/>
              <w:left w:val="single" w:sz="4" w:space="0" w:color="auto"/>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4.9 ± 0.2</w:t>
            </w:r>
          </w:p>
        </w:tc>
        <w:tc>
          <w:tcPr>
            <w:tcW w:w="2430" w:type="dxa"/>
            <w:tcBorders>
              <w:top w:val="nil"/>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59 ± 5</w:t>
            </w:r>
          </w:p>
        </w:tc>
        <w:tc>
          <w:tcPr>
            <w:tcW w:w="270" w:type="dxa"/>
            <w:tcBorders>
              <w:top w:val="nil"/>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1440" w:type="dxa"/>
            <w:tcBorders>
              <w:top w:val="nil"/>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2565" w:type="dxa"/>
            <w:tcBorders>
              <w:top w:val="nil"/>
              <w:left w:val="nil"/>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r>
      <w:tr w:rsidR="003F3B90" w:rsidRPr="003F3B90" w:rsidTr="003F3B90">
        <w:trPr>
          <w:trHeight w:val="300"/>
        </w:trPr>
        <w:tc>
          <w:tcPr>
            <w:tcW w:w="1420" w:type="dxa"/>
            <w:tcBorders>
              <w:top w:val="single" w:sz="4" w:space="0" w:color="auto"/>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p>
        </w:tc>
        <w:tc>
          <w:tcPr>
            <w:tcW w:w="1835" w:type="dxa"/>
            <w:tcBorders>
              <w:top w:val="single" w:sz="4" w:space="0" w:color="auto"/>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2430" w:type="dxa"/>
            <w:tcBorders>
              <w:top w:val="single" w:sz="4" w:space="0" w:color="auto"/>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270" w:type="dxa"/>
            <w:tcBorders>
              <w:top w:val="single" w:sz="4" w:space="0" w:color="auto"/>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1440" w:type="dxa"/>
            <w:tcBorders>
              <w:top w:val="single" w:sz="4" w:space="0" w:color="auto"/>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2565" w:type="dxa"/>
            <w:tcBorders>
              <w:top w:val="single" w:sz="4" w:space="0" w:color="auto"/>
              <w:left w:val="nil"/>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r>
      <w:tr w:rsidR="003F3B90" w:rsidRPr="003F3B90" w:rsidTr="003F3B90">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p>
        </w:tc>
        <w:tc>
          <w:tcPr>
            <w:tcW w:w="1835" w:type="dxa"/>
            <w:tcBorders>
              <w:top w:val="single" w:sz="4" w:space="0" w:color="auto"/>
              <w:left w:val="single" w:sz="4" w:space="0" w:color="auto"/>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ASTM</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Average Diameter (µm)</w:t>
            </w: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p>
        </w:tc>
        <w:tc>
          <w:tcPr>
            <w:tcW w:w="1440" w:type="dxa"/>
            <w:tcBorders>
              <w:top w:val="single" w:sz="4" w:space="0" w:color="auto"/>
              <w:left w:val="single" w:sz="4" w:space="0" w:color="auto"/>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ASTM</w:t>
            </w:r>
          </w:p>
        </w:tc>
        <w:tc>
          <w:tcPr>
            <w:tcW w:w="2565" w:type="dxa"/>
            <w:tcBorders>
              <w:top w:val="single" w:sz="4" w:space="0" w:color="auto"/>
              <w:left w:val="nil"/>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Average Diameter (µm)</w:t>
            </w:r>
          </w:p>
        </w:tc>
      </w:tr>
      <w:tr w:rsidR="003F3B90" w:rsidRPr="003F3B90" w:rsidTr="003F3B90">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Location:</w:t>
            </w:r>
          </w:p>
        </w:tc>
        <w:tc>
          <w:tcPr>
            <w:tcW w:w="1835" w:type="dxa"/>
            <w:tcBorders>
              <w:top w:val="single" w:sz="4" w:space="0" w:color="auto"/>
              <w:left w:val="single" w:sz="4" w:space="0" w:color="auto"/>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Nugget Center</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p>
        </w:tc>
        <w:tc>
          <w:tcPr>
            <w:tcW w:w="1440" w:type="dxa"/>
            <w:tcBorders>
              <w:top w:val="single" w:sz="4" w:space="0" w:color="auto"/>
              <w:left w:val="single" w:sz="4" w:space="0" w:color="auto"/>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Vortex</w:t>
            </w:r>
          </w:p>
        </w:tc>
        <w:tc>
          <w:tcPr>
            <w:tcW w:w="2565" w:type="dxa"/>
            <w:tcBorders>
              <w:top w:val="single" w:sz="4" w:space="0" w:color="auto"/>
              <w:left w:val="nil"/>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p>
        </w:tc>
      </w:tr>
      <w:tr w:rsidR="003F3B90" w:rsidRPr="003F3B90" w:rsidTr="003F3B90">
        <w:trPr>
          <w:trHeight w:val="300"/>
        </w:trPr>
        <w:tc>
          <w:tcPr>
            <w:tcW w:w="1420" w:type="dxa"/>
            <w:tcBorders>
              <w:top w:val="single" w:sz="4" w:space="0" w:color="auto"/>
              <w:left w:val="single" w:sz="4" w:space="0" w:color="auto"/>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Weld 4</w:t>
            </w:r>
          </w:p>
        </w:tc>
        <w:tc>
          <w:tcPr>
            <w:tcW w:w="1835" w:type="dxa"/>
            <w:tcBorders>
              <w:top w:val="single" w:sz="4" w:space="0" w:color="auto"/>
              <w:left w:val="single" w:sz="4" w:space="0" w:color="auto"/>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13.2 ± 0.1</w:t>
            </w:r>
          </w:p>
        </w:tc>
        <w:tc>
          <w:tcPr>
            <w:tcW w:w="2430" w:type="dxa"/>
            <w:tcBorders>
              <w:top w:val="single" w:sz="4" w:space="0" w:color="auto"/>
              <w:left w:val="nil"/>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3.3 ± 0.1</w:t>
            </w:r>
          </w:p>
        </w:tc>
        <w:tc>
          <w:tcPr>
            <w:tcW w:w="270" w:type="dxa"/>
            <w:tcBorders>
              <w:top w:val="single" w:sz="4" w:space="0" w:color="auto"/>
              <w:left w:val="single" w:sz="4" w:space="0" w:color="auto"/>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1440" w:type="dxa"/>
            <w:tcBorders>
              <w:top w:val="single" w:sz="4" w:space="0" w:color="auto"/>
              <w:left w:val="single" w:sz="4" w:space="0" w:color="auto"/>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13.2 ± 0.1</w:t>
            </w:r>
          </w:p>
        </w:tc>
        <w:tc>
          <w:tcPr>
            <w:tcW w:w="2565" w:type="dxa"/>
            <w:tcBorders>
              <w:top w:val="single" w:sz="4" w:space="0" w:color="auto"/>
              <w:left w:val="nil"/>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3.3 ± 0.1</w:t>
            </w:r>
          </w:p>
        </w:tc>
      </w:tr>
      <w:tr w:rsidR="003F3B90" w:rsidRPr="003F3B90" w:rsidTr="003F3B90">
        <w:trPr>
          <w:trHeight w:val="300"/>
        </w:trPr>
        <w:tc>
          <w:tcPr>
            <w:tcW w:w="1420" w:type="dxa"/>
            <w:tcBorders>
              <w:top w:val="nil"/>
              <w:left w:val="single" w:sz="4" w:space="0" w:color="auto"/>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Weld 5</w:t>
            </w:r>
          </w:p>
        </w:tc>
        <w:tc>
          <w:tcPr>
            <w:tcW w:w="1835" w:type="dxa"/>
            <w:tcBorders>
              <w:top w:val="nil"/>
              <w:left w:val="single" w:sz="4" w:space="0" w:color="auto"/>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12.9 ± 0.2</w:t>
            </w:r>
          </w:p>
        </w:tc>
        <w:tc>
          <w:tcPr>
            <w:tcW w:w="2430" w:type="dxa"/>
            <w:tcBorders>
              <w:top w:val="nil"/>
              <w:left w:val="nil"/>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3.7 ± 0.3</w:t>
            </w:r>
          </w:p>
        </w:tc>
        <w:tc>
          <w:tcPr>
            <w:tcW w:w="270" w:type="dxa"/>
            <w:tcBorders>
              <w:top w:val="nil"/>
              <w:left w:val="single" w:sz="4" w:space="0" w:color="auto"/>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1440" w:type="dxa"/>
            <w:tcBorders>
              <w:top w:val="nil"/>
              <w:left w:val="single" w:sz="4" w:space="0" w:color="auto"/>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12.9 ± 0.2</w:t>
            </w:r>
          </w:p>
        </w:tc>
        <w:tc>
          <w:tcPr>
            <w:tcW w:w="2565" w:type="dxa"/>
            <w:tcBorders>
              <w:top w:val="nil"/>
              <w:left w:val="nil"/>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3.7 ± 0.3</w:t>
            </w:r>
          </w:p>
        </w:tc>
      </w:tr>
      <w:tr w:rsidR="003F3B90" w:rsidRPr="003F3B90" w:rsidTr="003F3B90">
        <w:trPr>
          <w:trHeight w:val="300"/>
        </w:trPr>
        <w:tc>
          <w:tcPr>
            <w:tcW w:w="1420" w:type="dxa"/>
            <w:tcBorders>
              <w:top w:val="nil"/>
              <w:left w:val="single" w:sz="4" w:space="0" w:color="auto"/>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Weld 6</w:t>
            </w:r>
          </w:p>
        </w:tc>
        <w:tc>
          <w:tcPr>
            <w:tcW w:w="1835" w:type="dxa"/>
            <w:tcBorders>
              <w:top w:val="nil"/>
              <w:left w:val="single" w:sz="4" w:space="0" w:color="auto"/>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12.4 ± 0.3</w:t>
            </w:r>
          </w:p>
        </w:tc>
        <w:tc>
          <w:tcPr>
            <w:tcW w:w="2430" w:type="dxa"/>
            <w:tcBorders>
              <w:top w:val="nil"/>
              <w:left w:val="nil"/>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4.3 ± 0.5</w:t>
            </w:r>
          </w:p>
        </w:tc>
        <w:tc>
          <w:tcPr>
            <w:tcW w:w="270" w:type="dxa"/>
            <w:tcBorders>
              <w:top w:val="nil"/>
              <w:left w:val="single" w:sz="4" w:space="0" w:color="auto"/>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1440" w:type="dxa"/>
            <w:tcBorders>
              <w:top w:val="nil"/>
              <w:left w:val="single" w:sz="4" w:space="0" w:color="auto"/>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12.4 ± 0.3</w:t>
            </w:r>
          </w:p>
        </w:tc>
        <w:tc>
          <w:tcPr>
            <w:tcW w:w="2565" w:type="dxa"/>
            <w:tcBorders>
              <w:top w:val="nil"/>
              <w:left w:val="nil"/>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4.3 ± 0.5</w:t>
            </w:r>
          </w:p>
        </w:tc>
      </w:tr>
      <w:tr w:rsidR="003F3B90" w:rsidRPr="003F3B90" w:rsidTr="003F3B90">
        <w:trPr>
          <w:trHeight w:val="300"/>
        </w:trPr>
        <w:tc>
          <w:tcPr>
            <w:tcW w:w="1420" w:type="dxa"/>
            <w:tcBorders>
              <w:top w:val="nil"/>
              <w:left w:val="single" w:sz="4" w:space="0" w:color="auto"/>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Weld 4 + HT</w:t>
            </w:r>
          </w:p>
        </w:tc>
        <w:tc>
          <w:tcPr>
            <w:tcW w:w="1835" w:type="dxa"/>
            <w:tcBorders>
              <w:top w:val="nil"/>
              <w:left w:val="single" w:sz="4" w:space="0" w:color="auto"/>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N/A</w:t>
            </w:r>
          </w:p>
        </w:tc>
        <w:tc>
          <w:tcPr>
            <w:tcW w:w="2430" w:type="dxa"/>
            <w:tcBorders>
              <w:top w:val="nil"/>
              <w:left w:val="nil"/>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N/A</w:t>
            </w:r>
          </w:p>
        </w:tc>
        <w:tc>
          <w:tcPr>
            <w:tcW w:w="270" w:type="dxa"/>
            <w:tcBorders>
              <w:top w:val="nil"/>
              <w:left w:val="single" w:sz="4" w:space="0" w:color="auto"/>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1440" w:type="dxa"/>
            <w:tcBorders>
              <w:top w:val="nil"/>
              <w:left w:val="single" w:sz="4" w:space="0" w:color="auto"/>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N/A</w:t>
            </w:r>
          </w:p>
        </w:tc>
        <w:tc>
          <w:tcPr>
            <w:tcW w:w="2565" w:type="dxa"/>
            <w:tcBorders>
              <w:top w:val="nil"/>
              <w:left w:val="nil"/>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N/A</w:t>
            </w:r>
          </w:p>
        </w:tc>
      </w:tr>
      <w:tr w:rsidR="003F3B90" w:rsidRPr="003F3B90" w:rsidTr="003F3B90">
        <w:trPr>
          <w:trHeight w:val="300"/>
        </w:trPr>
        <w:tc>
          <w:tcPr>
            <w:tcW w:w="1420" w:type="dxa"/>
            <w:tcBorders>
              <w:top w:val="nil"/>
              <w:left w:val="single" w:sz="4" w:space="0" w:color="auto"/>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Weld 5 + HT</w:t>
            </w:r>
          </w:p>
        </w:tc>
        <w:tc>
          <w:tcPr>
            <w:tcW w:w="1835" w:type="dxa"/>
            <w:tcBorders>
              <w:top w:val="nil"/>
              <w:left w:val="single" w:sz="4" w:space="0" w:color="auto"/>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8.0 ± 0.3</w:t>
            </w:r>
          </w:p>
        </w:tc>
        <w:tc>
          <w:tcPr>
            <w:tcW w:w="2430" w:type="dxa"/>
            <w:tcBorders>
              <w:top w:val="nil"/>
              <w:left w:val="nil"/>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20.2 ± 2.6</w:t>
            </w:r>
          </w:p>
        </w:tc>
        <w:tc>
          <w:tcPr>
            <w:tcW w:w="270" w:type="dxa"/>
            <w:tcBorders>
              <w:top w:val="nil"/>
              <w:left w:val="single" w:sz="4" w:space="0" w:color="auto"/>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1440" w:type="dxa"/>
            <w:tcBorders>
              <w:top w:val="nil"/>
              <w:left w:val="single" w:sz="4" w:space="0" w:color="auto"/>
              <w:bottom w:val="nil"/>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N/A</w:t>
            </w:r>
          </w:p>
        </w:tc>
        <w:tc>
          <w:tcPr>
            <w:tcW w:w="2565" w:type="dxa"/>
            <w:tcBorders>
              <w:top w:val="nil"/>
              <w:left w:val="nil"/>
              <w:bottom w:val="nil"/>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N/A</w:t>
            </w:r>
          </w:p>
        </w:tc>
      </w:tr>
      <w:tr w:rsidR="003F3B90" w:rsidRPr="003F3B90" w:rsidTr="003F3B90">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b/>
                <w:color w:val="000000"/>
              </w:rPr>
            </w:pPr>
            <w:r w:rsidRPr="003F3B90">
              <w:rPr>
                <w:rFonts w:ascii="Calibri" w:eastAsia="Times New Roman" w:hAnsi="Calibri" w:cs="Calibri"/>
                <w:b/>
                <w:color w:val="000000"/>
              </w:rPr>
              <w:t>Weld 6 + HT</w:t>
            </w:r>
          </w:p>
        </w:tc>
        <w:tc>
          <w:tcPr>
            <w:tcW w:w="1835" w:type="dxa"/>
            <w:tcBorders>
              <w:top w:val="nil"/>
              <w:left w:val="single" w:sz="4" w:space="0" w:color="auto"/>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6.5 ± 0.4</w:t>
            </w:r>
          </w:p>
        </w:tc>
        <w:tc>
          <w:tcPr>
            <w:tcW w:w="2430" w:type="dxa"/>
            <w:tcBorders>
              <w:top w:val="nil"/>
              <w:left w:val="nil"/>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33.3 ± 4.1</w:t>
            </w:r>
          </w:p>
        </w:tc>
        <w:tc>
          <w:tcPr>
            <w:tcW w:w="270" w:type="dxa"/>
            <w:tcBorders>
              <w:top w:val="nil"/>
              <w:left w:val="single" w:sz="4" w:space="0" w:color="auto"/>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p>
        </w:tc>
        <w:tc>
          <w:tcPr>
            <w:tcW w:w="1440" w:type="dxa"/>
            <w:tcBorders>
              <w:top w:val="nil"/>
              <w:left w:val="single" w:sz="4" w:space="0" w:color="auto"/>
              <w:bottom w:val="single" w:sz="4" w:space="0" w:color="auto"/>
              <w:right w:val="nil"/>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11.2 ± 0.4</w:t>
            </w:r>
          </w:p>
        </w:tc>
        <w:tc>
          <w:tcPr>
            <w:tcW w:w="2565" w:type="dxa"/>
            <w:tcBorders>
              <w:top w:val="nil"/>
              <w:left w:val="nil"/>
              <w:bottom w:val="single" w:sz="4" w:space="0" w:color="auto"/>
              <w:right w:val="single" w:sz="4" w:space="0" w:color="auto"/>
            </w:tcBorders>
            <w:shd w:val="clear" w:color="auto" w:fill="auto"/>
            <w:noWrap/>
            <w:vAlign w:val="bottom"/>
            <w:hideMark/>
          </w:tcPr>
          <w:p w:rsidR="003F3B90" w:rsidRPr="003F3B90" w:rsidRDefault="003F3B90" w:rsidP="003F3B90">
            <w:pPr>
              <w:jc w:val="left"/>
              <w:rPr>
                <w:rFonts w:ascii="Calibri" w:eastAsia="Times New Roman" w:hAnsi="Calibri" w:cs="Calibri"/>
                <w:color w:val="000000"/>
              </w:rPr>
            </w:pPr>
            <w:r w:rsidRPr="003F3B90">
              <w:rPr>
                <w:rFonts w:ascii="Calibri" w:eastAsia="Times New Roman" w:hAnsi="Calibri" w:cs="Calibri"/>
                <w:color w:val="000000"/>
              </w:rPr>
              <w:t>6.6 ± 0.8</w:t>
            </w:r>
          </w:p>
        </w:tc>
      </w:tr>
    </w:tbl>
    <w:p w:rsidR="003F3B90" w:rsidRDefault="003F3B90" w:rsidP="003C3D1F">
      <w:pPr>
        <w:pStyle w:val="ListParagraph"/>
        <w:spacing w:line="480" w:lineRule="auto"/>
        <w:ind w:left="0"/>
        <w:jc w:val="both"/>
        <w:rPr>
          <w:rFonts w:ascii="Times New Roman" w:hAnsi="Times New Roman" w:cs="Times New Roman"/>
          <w:sz w:val="24"/>
          <w:szCs w:val="24"/>
        </w:rPr>
      </w:pPr>
    </w:p>
    <w:p w:rsidR="00417142" w:rsidRDefault="00417142" w:rsidP="004D39DE">
      <w:pPr>
        <w:pStyle w:val="ListParagraph"/>
        <w:spacing w:line="480" w:lineRule="auto"/>
        <w:ind w:left="0"/>
        <w:jc w:val="left"/>
        <w:rPr>
          <w:rFonts w:ascii="Times New Roman" w:hAnsi="Times New Roman" w:cs="Times New Roman"/>
          <w:sz w:val="24"/>
          <w:szCs w:val="24"/>
        </w:rPr>
      </w:pPr>
    </w:p>
    <w:p w:rsidR="00417142" w:rsidRDefault="00476D5E" w:rsidP="004D39DE">
      <w:pPr>
        <w:pStyle w:val="ListParagraph"/>
        <w:spacing w:line="480" w:lineRule="auto"/>
        <w:ind w:left="0"/>
        <w:jc w:val="left"/>
        <w:rPr>
          <w:rFonts w:ascii="Times New Roman" w:hAnsi="Times New Roman"/>
          <w:sz w:val="24"/>
          <w:szCs w:val="24"/>
        </w:rPr>
      </w:pPr>
      <w:r>
        <w:rPr>
          <w:noProof/>
        </w:rPr>
        <w:lastRenderedPageBreak/>
        <w:drawing>
          <wp:inline distT="0" distB="0" distL="0" distR="0">
            <wp:extent cx="5943600" cy="4462253"/>
            <wp:effectExtent l="19050" t="0" r="0" b="0"/>
            <wp:docPr id="40" name="Picture 40" descr="C:\Users\1896401\AppData\Local\Microsoft\Windows\Temporary Internet Files\Content.Word\New 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896401\AppData\Local\Microsoft\Windows\Temporary Internet Files\Content.Word\New Picture (12).png"/>
                    <pic:cNvPicPr>
                      <a:picLocks noChangeAspect="1" noChangeArrowheads="1"/>
                    </pic:cNvPicPr>
                  </pic:nvPicPr>
                  <pic:blipFill>
                    <a:blip r:embed="rId25" cstate="print"/>
                    <a:srcRect/>
                    <a:stretch>
                      <a:fillRect/>
                    </a:stretch>
                  </pic:blipFill>
                  <pic:spPr bwMode="auto">
                    <a:xfrm>
                      <a:off x="0" y="0"/>
                      <a:ext cx="5943600" cy="4462253"/>
                    </a:xfrm>
                    <a:prstGeom prst="rect">
                      <a:avLst/>
                    </a:prstGeom>
                    <a:noFill/>
                    <a:ln w="9525">
                      <a:noFill/>
                      <a:miter lim="800000"/>
                      <a:headEnd/>
                      <a:tailEnd/>
                    </a:ln>
                  </pic:spPr>
                </pic:pic>
              </a:graphicData>
            </a:graphic>
          </wp:inline>
        </w:drawing>
      </w:r>
    </w:p>
    <w:p w:rsidR="00417142" w:rsidRPr="00417142" w:rsidRDefault="00F5522E" w:rsidP="004D39DE">
      <w:pPr>
        <w:pStyle w:val="ListParagraph"/>
        <w:spacing w:line="480" w:lineRule="auto"/>
        <w:ind w:left="0"/>
        <w:jc w:val="left"/>
        <w:rPr>
          <w:rFonts w:ascii="Times New Roman" w:hAnsi="Times New Roman"/>
          <w:sz w:val="24"/>
          <w:szCs w:val="24"/>
        </w:rPr>
      </w:pPr>
      <w:proofErr w:type="gramStart"/>
      <w:r>
        <w:rPr>
          <w:rFonts w:ascii="Times New Roman" w:hAnsi="Times New Roman"/>
          <w:b/>
          <w:sz w:val="24"/>
          <w:szCs w:val="24"/>
        </w:rPr>
        <w:t>Figure 14</w:t>
      </w:r>
      <w:r w:rsidR="00417142">
        <w:rPr>
          <w:rFonts w:ascii="Times New Roman" w:hAnsi="Times New Roman"/>
          <w:b/>
          <w:sz w:val="24"/>
          <w:szCs w:val="24"/>
        </w:rPr>
        <w:t>.</w:t>
      </w:r>
      <w:proofErr w:type="gramEnd"/>
      <w:r w:rsidR="00417142">
        <w:rPr>
          <w:rFonts w:ascii="Times New Roman" w:hAnsi="Times New Roman"/>
          <w:b/>
          <w:sz w:val="24"/>
          <w:szCs w:val="24"/>
        </w:rPr>
        <w:t xml:space="preserve">  </w:t>
      </w:r>
      <w:proofErr w:type="gramStart"/>
      <w:r w:rsidR="00417142">
        <w:rPr>
          <w:rFonts w:ascii="Times New Roman" w:hAnsi="Times New Roman"/>
          <w:b/>
          <w:sz w:val="24"/>
          <w:szCs w:val="24"/>
        </w:rPr>
        <w:t>Abnormal Grain Growth in Weld 6.</w:t>
      </w:r>
      <w:proofErr w:type="gramEnd"/>
      <w:r w:rsidR="00417142">
        <w:rPr>
          <w:rFonts w:ascii="Times New Roman" w:hAnsi="Times New Roman"/>
          <w:sz w:val="24"/>
          <w:szCs w:val="24"/>
        </w:rPr>
        <w:t xml:space="preserve">  Note how much smaller the grains in the vortex region</w:t>
      </w:r>
      <w:r w:rsidR="00BD1F72">
        <w:rPr>
          <w:rFonts w:ascii="Times New Roman" w:hAnsi="Times New Roman"/>
          <w:sz w:val="24"/>
          <w:szCs w:val="24"/>
        </w:rPr>
        <w:t xml:space="preserve"> (ASTM 11.2, ~6-7</w:t>
      </w:r>
      <w:r w:rsidR="00BD1F72">
        <w:rPr>
          <w:rFonts w:ascii="Times New Roman" w:hAnsi="Times New Roman" w:cs="Times New Roman"/>
          <w:sz w:val="24"/>
          <w:szCs w:val="24"/>
        </w:rPr>
        <w:t>µ</w:t>
      </w:r>
      <w:r w:rsidR="00BD1F72">
        <w:rPr>
          <w:rFonts w:ascii="Times New Roman" w:hAnsi="Times New Roman"/>
          <w:sz w:val="24"/>
          <w:szCs w:val="24"/>
        </w:rPr>
        <w:t>m average diameter)</w:t>
      </w:r>
      <w:r w:rsidR="00417142">
        <w:rPr>
          <w:rFonts w:ascii="Times New Roman" w:hAnsi="Times New Roman"/>
          <w:sz w:val="24"/>
          <w:szCs w:val="24"/>
        </w:rPr>
        <w:t xml:space="preserve"> remained when compared to the grains more towards the center of the stir zone</w:t>
      </w:r>
      <w:r w:rsidR="00BD1F72">
        <w:rPr>
          <w:rFonts w:ascii="Times New Roman" w:hAnsi="Times New Roman"/>
          <w:sz w:val="24"/>
          <w:szCs w:val="24"/>
        </w:rPr>
        <w:t xml:space="preserve"> (ASTM 6.5, ~33</w:t>
      </w:r>
      <w:r w:rsidR="00BD1F72">
        <w:rPr>
          <w:rFonts w:ascii="Times New Roman" w:hAnsi="Times New Roman" w:cs="Times New Roman"/>
          <w:sz w:val="24"/>
          <w:szCs w:val="24"/>
        </w:rPr>
        <w:t>µ</w:t>
      </w:r>
      <w:r w:rsidR="00BD1F72">
        <w:rPr>
          <w:rFonts w:ascii="Times New Roman" w:hAnsi="Times New Roman"/>
          <w:sz w:val="24"/>
          <w:szCs w:val="24"/>
        </w:rPr>
        <w:t>m average diameter)</w:t>
      </w:r>
      <w:r w:rsidR="00417142">
        <w:rPr>
          <w:rFonts w:ascii="Times New Roman" w:hAnsi="Times New Roman"/>
          <w:sz w:val="24"/>
          <w:szCs w:val="24"/>
        </w:rPr>
        <w:t>.</w:t>
      </w:r>
      <w:r w:rsidR="00BD1F72">
        <w:rPr>
          <w:rFonts w:ascii="Times New Roman" w:hAnsi="Times New Roman"/>
          <w:sz w:val="24"/>
          <w:szCs w:val="24"/>
        </w:rPr>
        <w:t xml:space="preserve">  </w:t>
      </w:r>
      <w:proofErr w:type="gramStart"/>
      <w:r w:rsidR="00BD1F72">
        <w:rPr>
          <w:rFonts w:ascii="Times New Roman" w:hAnsi="Times New Roman"/>
          <w:sz w:val="24"/>
          <w:szCs w:val="24"/>
        </w:rPr>
        <w:t>(Author’s work.)</w:t>
      </w:r>
      <w:proofErr w:type="gramEnd"/>
    </w:p>
    <w:p w:rsidR="009730D4" w:rsidRPr="009730D4" w:rsidRDefault="009730D4" w:rsidP="004D39DE">
      <w:pPr>
        <w:pStyle w:val="ListParagraph"/>
        <w:spacing w:line="480" w:lineRule="auto"/>
        <w:ind w:left="0"/>
        <w:jc w:val="left"/>
        <w:rPr>
          <w:rFonts w:ascii="Times New Roman" w:hAnsi="Times New Roman"/>
          <w:sz w:val="24"/>
          <w:szCs w:val="24"/>
        </w:rPr>
      </w:pPr>
    </w:p>
    <w:p w:rsidR="00425CBD" w:rsidRDefault="0065021F" w:rsidP="004D39DE">
      <w:pPr>
        <w:pStyle w:val="ListParagraph"/>
        <w:spacing w:line="480" w:lineRule="auto"/>
        <w:ind w:left="0"/>
        <w:jc w:val="left"/>
        <w:rPr>
          <w:rFonts w:ascii="Times New Roman" w:hAnsi="Times New Roman"/>
          <w:b/>
          <w:sz w:val="24"/>
          <w:szCs w:val="24"/>
        </w:rPr>
      </w:pPr>
      <w:r>
        <w:rPr>
          <w:rFonts w:ascii="Times New Roman" w:hAnsi="Times New Roman"/>
          <w:b/>
          <w:sz w:val="24"/>
          <w:szCs w:val="24"/>
        </w:rPr>
        <w:t>Mechanical</w:t>
      </w:r>
    </w:p>
    <w:p w:rsidR="0065021F" w:rsidRDefault="009730D4" w:rsidP="003C3D1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As a further test to </w:t>
      </w:r>
      <w:r w:rsidR="002920A8">
        <w:rPr>
          <w:rFonts w:ascii="Times New Roman" w:hAnsi="Times New Roman"/>
          <w:sz w:val="24"/>
          <w:szCs w:val="24"/>
        </w:rPr>
        <w:t>characterize</w:t>
      </w:r>
      <w:r>
        <w:rPr>
          <w:rFonts w:ascii="Times New Roman" w:hAnsi="Times New Roman"/>
          <w:sz w:val="24"/>
          <w:szCs w:val="24"/>
        </w:rPr>
        <w:t xml:space="preserve"> the starting condition of the Haynes 282 plates, Vickers microhardness measurements were performed on the as-received material</w:t>
      </w:r>
      <w:r w:rsidR="00425CBD">
        <w:rPr>
          <w:rFonts w:ascii="Times New Roman" w:hAnsi="Times New Roman"/>
          <w:sz w:val="24"/>
          <w:szCs w:val="24"/>
        </w:rPr>
        <w:t>.  The average hardness value was found to be 195.0 HV, indicating that the material was in a fairly soft condition.  These measurements also provided a baseline for further microhardness measurements.</w:t>
      </w:r>
    </w:p>
    <w:p w:rsidR="00E949AD" w:rsidRDefault="00E949AD" w:rsidP="003C3D1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Microhardness measurements for each material condition were later taken</w:t>
      </w:r>
      <w:r w:rsidR="00F54984">
        <w:rPr>
          <w:rFonts w:ascii="Times New Roman" w:hAnsi="Times New Roman"/>
          <w:sz w:val="24"/>
          <w:szCs w:val="24"/>
        </w:rPr>
        <w:t xml:space="preserve"> </w:t>
      </w:r>
      <w:r w:rsidR="0063233F">
        <w:rPr>
          <w:rFonts w:ascii="Times New Roman" w:hAnsi="Times New Roman"/>
          <w:sz w:val="24"/>
          <w:szCs w:val="24"/>
        </w:rPr>
        <w:t xml:space="preserve">and </w:t>
      </w:r>
      <w:r w:rsidR="00F54984">
        <w:rPr>
          <w:rFonts w:ascii="Times New Roman" w:hAnsi="Times New Roman"/>
          <w:sz w:val="24"/>
          <w:szCs w:val="24"/>
        </w:rPr>
        <w:t>compil</w:t>
      </w:r>
      <w:r w:rsidR="00F5522E">
        <w:rPr>
          <w:rFonts w:ascii="Times New Roman" w:hAnsi="Times New Roman"/>
          <w:sz w:val="24"/>
          <w:szCs w:val="24"/>
        </w:rPr>
        <w:t>ed in Figure 15</w:t>
      </w:r>
      <w:r>
        <w:rPr>
          <w:rFonts w:ascii="Times New Roman" w:hAnsi="Times New Roman"/>
          <w:sz w:val="24"/>
          <w:szCs w:val="24"/>
        </w:rPr>
        <w:t>.</w:t>
      </w:r>
      <w:r w:rsidR="00962772">
        <w:rPr>
          <w:rFonts w:ascii="Times New Roman" w:hAnsi="Times New Roman"/>
          <w:sz w:val="24"/>
          <w:szCs w:val="24"/>
        </w:rPr>
        <w:t xml:space="preserve">  Friction Stir Processing was seen to greatly increase the hardness of the material prior to heat treatment and only slightly increase the hardness of the material after heat treatment.</w:t>
      </w:r>
    </w:p>
    <w:p w:rsidR="0063233F" w:rsidRDefault="0063233F" w:rsidP="00425CBD">
      <w:pPr>
        <w:pStyle w:val="ListParagraph"/>
        <w:spacing w:line="480" w:lineRule="auto"/>
        <w:ind w:left="0" w:firstLine="720"/>
        <w:jc w:val="left"/>
        <w:rPr>
          <w:rFonts w:ascii="Times New Roman" w:hAnsi="Times New Roman"/>
          <w:sz w:val="24"/>
          <w:szCs w:val="24"/>
        </w:rPr>
      </w:pPr>
    </w:p>
    <w:p w:rsidR="0063233F" w:rsidRDefault="00B02DBB" w:rsidP="0063233F">
      <w:pPr>
        <w:pStyle w:val="ListParagraph"/>
        <w:spacing w:line="480" w:lineRule="auto"/>
        <w:ind w:left="0"/>
        <w:jc w:val="left"/>
        <w:rPr>
          <w:rFonts w:ascii="Times New Roman" w:hAnsi="Times New Roman"/>
          <w:sz w:val="24"/>
          <w:szCs w:val="24"/>
        </w:rPr>
      </w:pPr>
      <w:r w:rsidRPr="00B02DBB">
        <w:rPr>
          <w:rFonts w:ascii="Times New Roman" w:hAnsi="Times New Roman"/>
          <w:noProof/>
          <w:sz w:val="24"/>
          <w:szCs w:val="24"/>
        </w:rPr>
        <w:drawing>
          <wp:inline distT="0" distB="0" distL="0" distR="0">
            <wp:extent cx="5686425" cy="4276725"/>
            <wp:effectExtent l="19050" t="0" r="952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02DBB" w:rsidRPr="00B02DBB" w:rsidRDefault="00F5522E" w:rsidP="0063233F">
      <w:pPr>
        <w:pStyle w:val="ListParagraph"/>
        <w:spacing w:line="480" w:lineRule="auto"/>
        <w:ind w:left="0"/>
        <w:jc w:val="left"/>
        <w:rPr>
          <w:rFonts w:ascii="Times New Roman" w:hAnsi="Times New Roman"/>
          <w:sz w:val="24"/>
          <w:szCs w:val="24"/>
        </w:rPr>
      </w:pPr>
      <w:proofErr w:type="gramStart"/>
      <w:r>
        <w:rPr>
          <w:rFonts w:ascii="Times New Roman" w:hAnsi="Times New Roman"/>
          <w:b/>
          <w:sz w:val="24"/>
          <w:szCs w:val="24"/>
        </w:rPr>
        <w:t>Figure 15</w:t>
      </w:r>
      <w:r w:rsidR="00B02DBB">
        <w:rPr>
          <w:rFonts w:ascii="Times New Roman" w:hAnsi="Times New Roman"/>
          <w:b/>
          <w:sz w:val="24"/>
          <w:szCs w:val="24"/>
        </w:rPr>
        <w:t>.</w:t>
      </w:r>
      <w:proofErr w:type="gramEnd"/>
      <w:r w:rsidR="00B02DBB">
        <w:rPr>
          <w:rFonts w:ascii="Times New Roman" w:hAnsi="Times New Roman"/>
          <w:b/>
          <w:sz w:val="24"/>
          <w:szCs w:val="24"/>
        </w:rPr>
        <w:t xml:space="preserve">  </w:t>
      </w:r>
      <w:proofErr w:type="gramStart"/>
      <w:r w:rsidR="00B02DBB">
        <w:rPr>
          <w:rFonts w:ascii="Times New Roman" w:hAnsi="Times New Roman"/>
          <w:b/>
          <w:sz w:val="24"/>
          <w:szCs w:val="24"/>
        </w:rPr>
        <w:t>Haynes 282 Microhardness.</w:t>
      </w:r>
      <w:proofErr w:type="gramEnd"/>
      <w:r w:rsidR="00B02DBB">
        <w:rPr>
          <w:rFonts w:ascii="Times New Roman" w:hAnsi="Times New Roman"/>
          <w:sz w:val="24"/>
          <w:szCs w:val="24"/>
        </w:rPr>
        <w:t xml:space="preserve">  </w:t>
      </w:r>
      <w:r w:rsidR="00522339">
        <w:rPr>
          <w:rFonts w:ascii="Times New Roman" w:hAnsi="Times New Roman"/>
          <w:sz w:val="24"/>
          <w:szCs w:val="24"/>
        </w:rPr>
        <w:t xml:space="preserve">The parent metal (i.e. the solution annealed 282) possessed an average microhardness of 195 HV and the heat treated parent metal possessed an average microhardness of 339 HV.  The </w:t>
      </w:r>
      <w:r w:rsidR="00680B7E">
        <w:rPr>
          <w:rFonts w:ascii="Times New Roman" w:hAnsi="Times New Roman"/>
          <w:sz w:val="24"/>
          <w:szCs w:val="24"/>
        </w:rPr>
        <w:t>highest value measured was 384</w:t>
      </w:r>
      <w:r w:rsidR="00522339">
        <w:rPr>
          <w:rFonts w:ascii="Times New Roman" w:hAnsi="Times New Roman"/>
          <w:sz w:val="24"/>
          <w:szCs w:val="24"/>
        </w:rPr>
        <w:t xml:space="preserve"> HV in the nugget of weld 4.</w:t>
      </w:r>
    </w:p>
    <w:p w:rsidR="00425CBD" w:rsidRDefault="00425CBD" w:rsidP="00425CBD">
      <w:pPr>
        <w:pStyle w:val="ListParagraph"/>
        <w:spacing w:line="480" w:lineRule="auto"/>
        <w:ind w:left="0" w:firstLine="720"/>
        <w:jc w:val="left"/>
        <w:rPr>
          <w:rFonts w:ascii="Times New Roman" w:hAnsi="Times New Roman"/>
          <w:sz w:val="24"/>
          <w:szCs w:val="24"/>
        </w:rPr>
      </w:pPr>
    </w:p>
    <w:p w:rsidR="007319F9" w:rsidRDefault="007319F9" w:rsidP="00425CBD">
      <w:pPr>
        <w:pStyle w:val="ListParagraph"/>
        <w:spacing w:line="480" w:lineRule="auto"/>
        <w:ind w:left="0" w:firstLine="720"/>
        <w:jc w:val="left"/>
        <w:rPr>
          <w:rFonts w:ascii="Times New Roman" w:hAnsi="Times New Roman"/>
          <w:sz w:val="24"/>
          <w:szCs w:val="24"/>
        </w:rPr>
      </w:pPr>
    </w:p>
    <w:p w:rsidR="007319F9" w:rsidRPr="009730D4" w:rsidRDefault="007319F9" w:rsidP="00425CBD">
      <w:pPr>
        <w:pStyle w:val="ListParagraph"/>
        <w:spacing w:line="480" w:lineRule="auto"/>
        <w:ind w:left="0" w:firstLine="720"/>
        <w:jc w:val="left"/>
        <w:rPr>
          <w:rFonts w:ascii="Times New Roman" w:hAnsi="Times New Roman"/>
          <w:sz w:val="24"/>
          <w:szCs w:val="24"/>
        </w:rPr>
      </w:pPr>
    </w:p>
    <w:p w:rsidR="0065021F" w:rsidRDefault="0065021F" w:rsidP="00E02FBA">
      <w:pPr>
        <w:pStyle w:val="ListParagraph"/>
        <w:numPr>
          <w:ilvl w:val="0"/>
          <w:numId w:val="2"/>
        </w:numPr>
        <w:spacing w:line="480" w:lineRule="auto"/>
        <w:ind w:left="360"/>
        <w:rPr>
          <w:rFonts w:ascii="Times New Roman" w:hAnsi="Times New Roman"/>
          <w:b/>
          <w:sz w:val="28"/>
          <w:szCs w:val="28"/>
        </w:rPr>
      </w:pPr>
      <w:r>
        <w:rPr>
          <w:rFonts w:ascii="Times New Roman" w:hAnsi="Times New Roman"/>
          <w:b/>
          <w:sz w:val="28"/>
          <w:szCs w:val="28"/>
        </w:rPr>
        <w:lastRenderedPageBreak/>
        <w:t>Discussion</w:t>
      </w:r>
    </w:p>
    <w:p w:rsidR="00483CAD" w:rsidRPr="00D02B32" w:rsidRDefault="00483CAD" w:rsidP="00483CAD">
      <w:pPr>
        <w:pStyle w:val="ListParagraph"/>
        <w:spacing w:line="480" w:lineRule="auto"/>
        <w:ind w:left="0" w:firstLine="720"/>
        <w:jc w:val="both"/>
        <w:rPr>
          <w:rFonts w:ascii="Times New Roman" w:hAnsi="Times New Roman"/>
          <w:b/>
          <w:sz w:val="24"/>
          <w:szCs w:val="24"/>
        </w:rPr>
      </w:pPr>
    </w:p>
    <w:p w:rsidR="00483CAD" w:rsidRDefault="00483CAD" w:rsidP="003C3D1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The weld defects present in all of the welds appear to be the result of insufficient material plasticization.  So far, increasing the heat input of the welds by reducing travel speed has seemed to help with material plasticization problems.</w:t>
      </w:r>
    </w:p>
    <w:p w:rsidR="00A93914" w:rsidRDefault="00A93914" w:rsidP="003C3D1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The grain size refinement and microhardness measurements in the Friction Stir Processed Haynes 282 appear to be closely linked.  This is perhaps best illustrated in the slight decrease in</w:t>
      </w:r>
      <w:r w:rsidR="00FB123A">
        <w:rPr>
          <w:rFonts w:ascii="Times New Roman" w:hAnsi="Times New Roman"/>
          <w:sz w:val="24"/>
          <w:szCs w:val="24"/>
        </w:rPr>
        <w:t xml:space="preserve"> as-welded</w:t>
      </w:r>
      <w:r>
        <w:rPr>
          <w:rFonts w:ascii="Times New Roman" w:hAnsi="Times New Roman"/>
          <w:sz w:val="24"/>
          <w:szCs w:val="24"/>
        </w:rPr>
        <w:t xml:space="preserve"> microhardness from the weld 4 nugget to the weld 6 </w:t>
      </w:r>
      <w:proofErr w:type="gramStart"/>
      <w:r>
        <w:rPr>
          <w:rFonts w:ascii="Times New Roman" w:hAnsi="Times New Roman"/>
          <w:sz w:val="24"/>
          <w:szCs w:val="24"/>
        </w:rPr>
        <w:t>nugget</w:t>
      </w:r>
      <w:proofErr w:type="gramEnd"/>
      <w:r>
        <w:rPr>
          <w:rFonts w:ascii="Times New Roman" w:hAnsi="Times New Roman"/>
          <w:sz w:val="24"/>
          <w:szCs w:val="24"/>
        </w:rPr>
        <w:t xml:space="preserve">.  Weld 4 experienced the lowest heat input </w:t>
      </w:r>
      <w:r w:rsidR="007568E9">
        <w:rPr>
          <w:rFonts w:ascii="Times New Roman" w:hAnsi="Times New Roman"/>
          <w:sz w:val="24"/>
          <w:szCs w:val="24"/>
        </w:rPr>
        <w:t>of the final three welds while weld 6 experienced the greatest heat input, resulting in a gradually increasing grain size from weld 4 to weld 5 to weld 6.  The greater heat input likely gave the hotter welds more energy for grain growth.  These trends are illustrated in Table II</w:t>
      </w:r>
      <w:r w:rsidR="00F82FE9">
        <w:rPr>
          <w:rFonts w:ascii="Times New Roman" w:hAnsi="Times New Roman"/>
          <w:sz w:val="24"/>
          <w:szCs w:val="24"/>
        </w:rPr>
        <w:t>I</w:t>
      </w:r>
      <w:r w:rsidR="007568E9">
        <w:rPr>
          <w:rFonts w:ascii="Times New Roman" w:hAnsi="Times New Roman"/>
          <w:sz w:val="24"/>
          <w:szCs w:val="24"/>
        </w:rPr>
        <w:t xml:space="preserve">.  </w:t>
      </w:r>
    </w:p>
    <w:p w:rsidR="00F36D56" w:rsidRDefault="00F36D56" w:rsidP="00483CAD">
      <w:pPr>
        <w:pStyle w:val="ListParagraph"/>
        <w:spacing w:line="480" w:lineRule="auto"/>
        <w:ind w:left="0" w:firstLine="720"/>
        <w:jc w:val="both"/>
        <w:rPr>
          <w:rFonts w:ascii="Times New Roman" w:hAnsi="Times New Roman"/>
          <w:sz w:val="24"/>
          <w:szCs w:val="24"/>
        </w:rPr>
      </w:pPr>
    </w:p>
    <w:p w:rsidR="00616C92" w:rsidRPr="00222C3C" w:rsidRDefault="00222C3C" w:rsidP="00222C3C">
      <w:pPr>
        <w:pStyle w:val="ListParagraph"/>
        <w:spacing w:line="480" w:lineRule="auto"/>
        <w:ind w:left="0"/>
        <w:jc w:val="left"/>
        <w:rPr>
          <w:rFonts w:ascii="Times New Roman" w:hAnsi="Times New Roman"/>
          <w:sz w:val="24"/>
          <w:szCs w:val="24"/>
        </w:rPr>
      </w:pPr>
      <w:r>
        <w:rPr>
          <w:rFonts w:ascii="Times New Roman" w:hAnsi="Times New Roman"/>
          <w:b/>
          <w:sz w:val="24"/>
          <w:szCs w:val="24"/>
        </w:rPr>
        <w:t>Table II</w:t>
      </w:r>
      <w:r w:rsidR="00F82FE9">
        <w:rPr>
          <w:rFonts w:ascii="Times New Roman" w:hAnsi="Times New Roman"/>
          <w:b/>
          <w:sz w:val="24"/>
          <w:szCs w:val="24"/>
        </w:rPr>
        <w:t>I</w:t>
      </w:r>
      <w:r>
        <w:rPr>
          <w:rFonts w:ascii="Times New Roman" w:hAnsi="Times New Roman"/>
          <w:b/>
          <w:sz w:val="24"/>
          <w:szCs w:val="24"/>
        </w:rPr>
        <w:t xml:space="preserve">.  </w:t>
      </w:r>
      <w:proofErr w:type="gramStart"/>
      <w:r>
        <w:rPr>
          <w:rFonts w:ascii="Times New Roman" w:hAnsi="Times New Roman"/>
          <w:b/>
          <w:sz w:val="24"/>
          <w:szCs w:val="24"/>
        </w:rPr>
        <w:t>Trends in As-Welded Microhardness and Grain Size.</w:t>
      </w:r>
      <w:proofErr w:type="gramEnd"/>
      <w:r>
        <w:rPr>
          <w:rFonts w:ascii="Times New Roman" w:hAnsi="Times New Roman"/>
          <w:b/>
          <w:sz w:val="24"/>
          <w:szCs w:val="24"/>
        </w:rPr>
        <w:t xml:space="preserve">  </w:t>
      </w:r>
      <w:proofErr w:type="gramStart"/>
      <w:r>
        <w:rPr>
          <w:rFonts w:ascii="Times New Roman" w:hAnsi="Times New Roman"/>
          <w:sz w:val="24"/>
          <w:szCs w:val="24"/>
        </w:rPr>
        <w:t>(Author’s work.)</w:t>
      </w:r>
      <w:proofErr w:type="gramEnd"/>
    </w:p>
    <w:tbl>
      <w:tblPr>
        <w:tblStyle w:val="LightShading1"/>
        <w:tblW w:w="9594" w:type="dxa"/>
        <w:tblLook w:val="04A0"/>
      </w:tblPr>
      <w:tblGrid>
        <w:gridCol w:w="3348"/>
        <w:gridCol w:w="2070"/>
        <w:gridCol w:w="2070"/>
        <w:gridCol w:w="2106"/>
      </w:tblGrid>
      <w:tr w:rsidR="00163BB4" w:rsidTr="00441E7C">
        <w:trPr>
          <w:cnfStyle w:val="100000000000"/>
          <w:trHeight w:val="628"/>
        </w:trPr>
        <w:tc>
          <w:tcPr>
            <w:cnfStyle w:val="001000000000"/>
            <w:tcW w:w="3348" w:type="dxa"/>
            <w:tcBorders>
              <w:left w:val="single" w:sz="4" w:space="0" w:color="auto"/>
              <w:right w:val="single" w:sz="4" w:space="0" w:color="auto"/>
            </w:tcBorders>
          </w:tcPr>
          <w:p w:rsidR="00163BB4" w:rsidRDefault="00163BB4" w:rsidP="00163BB4">
            <w:pPr>
              <w:pStyle w:val="ListParagraph"/>
              <w:ind w:left="0"/>
              <w:jc w:val="both"/>
              <w:rPr>
                <w:rFonts w:ascii="Times New Roman" w:hAnsi="Times New Roman"/>
                <w:sz w:val="24"/>
                <w:szCs w:val="24"/>
              </w:rPr>
            </w:pPr>
          </w:p>
        </w:tc>
        <w:tc>
          <w:tcPr>
            <w:tcW w:w="2070" w:type="dxa"/>
            <w:tcBorders>
              <w:left w:val="single" w:sz="4" w:space="0" w:color="auto"/>
              <w:right w:val="single" w:sz="4" w:space="0" w:color="auto"/>
            </w:tcBorders>
          </w:tcPr>
          <w:p w:rsidR="00163BB4" w:rsidRPr="00A57FE0" w:rsidRDefault="00163BB4" w:rsidP="00163BB4">
            <w:pPr>
              <w:pStyle w:val="ListParagraph"/>
              <w:ind w:left="0"/>
              <w:cnfStyle w:val="100000000000"/>
              <w:rPr>
                <w:rFonts w:ascii="Times New Roman" w:hAnsi="Times New Roman"/>
                <w:sz w:val="28"/>
                <w:szCs w:val="28"/>
                <w:u w:val="single"/>
              </w:rPr>
            </w:pPr>
            <w:r w:rsidRPr="00A57FE0">
              <w:rPr>
                <w:rFonts w:ascii="Times New Roman" w:hAnsi="Times New Roman"/>
                <w:sz w:val="28"/>
                <w:szCs w:val="28"/>
                <w:u w:val="single"/>
              </w:rPr>
              <w:t>Weld 4</w:t>
            </w:r>
          </w:p>
        </w:tc>
        <w:tc>
          <w:tcPr>
            <w:tcW w:w="2070" w:type="dxa"/>
            <w:tcBorders>
              <w:left w:val="single" w:sz="4" w:space="0" w:color="auto"/>
              <w:right w:val="single" w:sz="4" w:space="0" w:color="auto"/>
            </w:tcBorders>
          </w:tcPr>
          <w:p w:rsidR="00163BB4" w:rsidRPr="00A57FE0" w:rsidRDefault="00163BB4" w:rsidP="00163BB4">
            <w:pPr>
              <w:pStyle w:val="ListParagraph"/>
              <w:ind w:left="0"/>
              <w:cnfStyle w:val="100000000000"/>
              <w:rPr>
                <w:rFonts w:ascii="Times New Roman" w:hAnsi="Times New Roman"/>
                <w:sz w:val="28"/>
                <w:szCs w:val="28"/>
                <w:u w:val="single"/>
              </w:rPr>
            </w:pPr>
            <w:r w:rsidRPr="00A57FE0">
              <w:rPr>
                <w:rFonts w:ascii="Times New Roman" w:hAnsi="Times New Roman"/>
                <w:sz w:val="28"/>
                <w:szCs w:val="28"/>
                <w:u w:val="single"/>
              </w:rPr>
              <w:t>Weld 5</w:t>
            </w:r>
          </w:p>
        </w:tc>
        <w:tc>
          <w:tcPr>
            <w:tcW w:w="2106" w:type="dxa"/>
            <w:tcBorders>
              <w:left w:val="single" w:sz="4" w:space="0" w:color="auto"/>
              <w:right w:val="single" w:sz="4" w:space="0" w:color="auto"/>
            </w:tcBorders>
          </w:tcPr>
          <w:p w:rsidR="00163BB4" w:rsidRPr="00A57FE0" w:rsidRDefault="00163BB4" w:rsidP="00163BB4">
            <w:pPr>
              <w:pStyle w:val="ListParagraph"/>
              <w:ind w:left="0"/>
              <w:cnfStyle w:val="100000000000"/>
              <w:rPr>
                <w:rFonts w:ascii="Times New Roman" w:hAnsi="Times New Roman"/>
                <w:sz w:val="28"/>
                <w:szCs w:val="28"/>
                <w:u w:val="single"/>
              </w:rPr>
            </w:pPr>
            <w:r w:rsidRPr="00A57FE0">
              <w:rPr>
                <w:rFonts w:ascii="Times New Roman" w:hAnsi="Times New Roman"/>
                <w:sz w:val="28"/>
                <w:szCs w:val="28"/>
                <w:u w:val="single"/>
              </w:rPr>
              <w:t>Weld 6</w:t>
            </w:r>
          </w:p>
        </w:tc>
      </w:tr>
      <w:tr w:rsidR="00163BB4" w:rsidTr="00441E7C">
        <w:trPr>
          <w:cnfStyle w:val="000000100000"/>
        </w:trPr>
        <w:tc>
          <w:tcPr>
            <w:cnfStyle w:val="001000000000"/>
            <w:tcW w:w="3348" w:type="dxa"/>
            <w:tcBorders>
              <w:left w:val="single" w:sz="4" w:space="0" w:color="auto"/>
              <w:right w:val="single" w:sz="4" w:space="0" w:color="auto"/>
            </w:tcBorders>
          </w:tcPr>
          <w:p w:rsidR="00163BB4" w:rsidRDefault="00163BB4" w:rsidP="00163BB4">
            <w:pPr>
              <w:pStyle w:val="ListParagraph"/>
              <w:ind w:left="0"/>
              <w:jc w:val="right"/>
              <w:rPr>
                <w:rFonts w:ascii="Times New Roman" w:hAnsi="Times New Roman"/>
                <w:sz w:val="28"/>
                <w:szCs w:val="28"/>
              </w:rPr>
            </w:pPr>
            <w:r>
              <w:rPr>
                <w:rFonts w:ascii="Times New Roman" w:hAnsi="Times New Roman"/>
                <w:sz w:val="28"/>
                <w:szCs w:val="28"/>
              </w:rPr>
              <w:t>Travel Speed</w:t>
            </w:r>
          </w:p>
          <w:p w:rsidR="00163BB4" w:rsidRPr="00163BB4" w:rsidRDefault="00163BB4" w:rsidP="00163BB4">
            <w:pPr>
              <w:pStyle w:val="ListParagraph"/>
              <w:ind w:left="0"/>
              <w:jc w:val="right"/>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ipm</w:t>
            </w:r>
            <w:proofErr w:type="spellEnd"/>
            <w:r>
              <w:rPr>
                <w:rFonts w:ascii="Times New Roman" w:hAnsi="Times New Roman"/>
                <w:sz w:val="28"/>
                <w:szCs w:val="28"/>
              </w:rPr>
              <w:t>)</w:t>
            </w:r>
          </w:p>
        </w:tc>
        <w:tc>
          <w:tcPr>
            <w:tcW w:w="2070" w:type="dxa"/>
            <w:tcBorders>
              <w:left w:val="single" w:sz="4" w:space="0" w:color="auto"/>
              <w:right w:val="single" w:sz="4" w:space="0" w:color="auto"/>
            </w:tcBorders>
          </w:tcPr>
          <w:p w:rsidR="00163BB4" w:rsidRPr="00441E7C" w:rsidRDefault="00441E7C" w:rsidP="00441E7C">
            <w:pPr>
              <w:pStyle w:val="ListParagraph"/>
              <w:ind w:left="0"/>
              <w:cnfStyle w:val="000000100000"/>
              <w:rPr>
                <w:rFonts w:ascii="Times New Roman" w:hAnsi="Times New Roman"/>
                <w:b/>
                <w:sz w:val="28"/>
                <w:szCs w:val="28"/>
              </w:rPr>
            </w:pPr>
            <w:r>
              <w:rPr>
                <w:rFonts w:ascii="Times New Roman" w:hAnsi="Times New Roman"/>
                <w:b/>
                <w:sz w:val="28"/>
                <w:szCs w:val="28"/>
              </w:rPr>
              <w:t>1.0</w:t>
            </w:r>
          </w:p>
        </w:tc>
        <w:tc>
          <w:tcPr>
            <w:tcW w:w="2070" w:type="dxa"/>
            <w:tcBorders>
              <w:left w:val="single" w:sz="4" w:space="0" w:color="auto"/>
              <w:right w:val="single" w:sz="4" w:space="0" w:color="auto"/>
            </w:tcBorders>
          </w:tcPr>
          <w:p w:rsidR="00163BB4" w:rsidRPr="00441E7C" w:rsidRDefault="00441E7C" w:rsidP="00441E7C">
            <w:pPr>
              <w:pStyle w:val="ListParagraph"/>
              <w:ind w:left="0"/>
              <w:cnfStyle w:val="000000100000"/>
              <w:rPr>
                <w:rFonts w:ascii="Times New Roman" w:hAnsi="Times New Roman"/>
                <w:b/>
                <w:sz w:val="28"/>
                <w:szCs w:val="28"/>
              </w:rPr>
            </w:pPr>
            <w:r>
              <w:rPr>
                <w:rFonts w:ascii="Times New Roman" w:hAnsi="Times New Roman"/>
                <w:b/>
                <w:sz w:val="28"/>
                <w:szCs w:val="28"/>
              </w:rPr>
              <w:t>0.75</w:t>
            </w:r>
          </w:p>
        </w:tc>
        <w:tc>
          <w:tcPr>
            <w:tcW w:w="2106" w:type="dxa"/>
            <w:tcBorders>
              <w:left w:val="single" w:sz="4" w:space="0" w:color="auto"/>
              <w:right w:val="single" w:sz="4" w:space="0" w:color="auto"/>
            </w:tcBorders>
          </w:tcPr>
          <w:p w:rsidR="00163BB4" w:rsidRPr="00441E7C" w:rsidRDefault="00441E7C" w:rsidP="00441E7C">
            <w:pPr>
              <w:pStyle w:val="ListParagraph"/>
              <w:ind w:left="0"/>
              <w:cnfStyle w:val="000000100000"/>
              <w:rPr>
                <w:rFonts w:ascii="Times New Roman" w:hAnsi="Times New Roman"/>
                <w:b/>
                <w:sz w:val="28"/>
                <w:szCs w:val="28"/>
              </w:rPr>
            </w:pPr>
            <w:r>
              <w:rPr>
                <w:rFonts w:ascii="Times New Roman" w:hAnsi="Times New Roman"/>
                <w:b/>
                <w:sz w:val="28"/>
                <w:szCs w:val="28"/>
              </w:rPr>
              <w:t>0.5</w:t>
            </w:r>
          </w:p>
        </w:tc>
      </w:tr>
      <w:tr w:rsidR="00163BB4" w:rsidTr="00441E7C">
        <w:tc>
          <w:tcPr>
            <w:cnfStyle w:val="001000000000"/>
            <w:tcW w:w="3348" w:type="dxa"/>
            <w:tcBorders>
              <w:left w:val="single" w:sz="4" w:space="0" w:color="auto"/>
              <w:right w:val="single" w:sz="4" w:space="0" w:color="auto"/>
            </w:tcBorders>
          </w:tcPr>
          <w:p w:rsidR="00163BB4" w:rsidRPr="00163BB4" w:rsidRDefault="00163BB4" w:rsidP="00163BB4">
            <w:pPr>
              <w:pStyle w:val="ListParagraph"/>
              <w:ind w:left="0"/>
              <w:jc w:val="right"/>
              <w:rPr>
                <w:rFonts w:ascii="Times New Roman" w:hAnsi="Times New Roman"/>
                <w:sz w:val="28"/>
                <w:szCs w:val="28"/>
              </w:rPr>
            </w:pPr>
            <w:r w:rsidRPr="00163BB4">
              <w:rPr>
                <w:rFonts w:ascii="Times New Roman" w:hAnsi="Times New Roman"/>
                <w:sz w:val="28"/>
                <w:szCs w:val="28"/>
              </w:rPr>
              <w:t>Nugget Grain Size</w:t>
            </w:r>
          </w:p>
          <w:p w:rsidR="00163BB4" w:rsidRPr="00163BB4" w:rsidRDefault="00163BB4" w:rsidP="00163BB4">
            <w:pPr>
              <w:pStyle w:val="ListParagraph"/>
              <w:ind w:left="0"/>
              <w:jc w:val="right"/>
              <w:rPr>
                <w:rFonts w:ascii="Times New Roman" w:hAnsi="Times New Roman"/>
                <w:sz w:val="28"/>
                <w:szCs w:val="28"/>
              </w:rPr>
            </w:pPr>
            <w:r w:rsidRPr="00163BB4">
              <w:rPr>
                <w:rFonts w:ascii="Times New Roman" w:hAnsi="Times New Roman"/>
                <w:sz w:val="28"/>
                <w:szCs w:val="28"/>
              </w:rPr>
              <w:t>(microns)</w:t>
            </w:r>
          </w:p>
        </w:tc>
        <w:tc>
          <w:tcPr>
            <w:tcW w:w="2070" w:type="dxa"/>
            <w:tcBorders>
              <w:left w:val="single" w:sz="4" w:space="0" w:color="auto"/>
              <w:right w:val="single" w:sz="4" w:space="0" w:color="auto"/>
            </w:tcBorders>
          </w:tcPr>
          <w:p w:rsidR="00163BB4" w:rsidRPr="00441E7C" w:rsidRDefault="00441E7C" w:rsidP="00441E7C">
            <w:pPr>
              <w:pStyle w:val="ListParagraph"/>
              <w:ind w:left="0"/>
              <w:cnfStyle w:val="000000000000"/>
              <w:rPr>
                <w:rFonts w:ascii="Times New Roman" w:hAnsi="Times New Roman"/>
                <w:b/>
                <w:sz w:val="28"/>
                <w:szCs w:val="28"/>
              </w:rPr>
            </w:pPr>
            <w:r>
              <w:rPr>
                <w:rFonts w:ascii="Times New Roman" w:hAnsi="Times New Roman"/>
                <w:b/>
                <w:sz w:val="28"/>
                <w:szCs w:val="28"/>
              </w:rPr>
              <w:t>3.30</w:t>
            </w:r>
          </w:p>
        </w:tc>
        <w:tc>
          <w:tcPr>
            <w:tcW w:w="2070" w:type="dxa"/>
            <w:tcBorders>
              <w:left w:val="single" w:sz="4" w:space="0" w:color="auto"/>
              <w:right w:val="single" w:sz="4" w:space="0" w:color="auto"/>
            </w:tcBorders>
          </w:tcPr>
          <w:p w:rsidR="00163BB4" w:rsidRPr="00441E7C" w:rsidRDefault="00441E7C" w:rsidP="00441E7C">
            <w:pPr>
              <w:pStyle w:val="ListParagraph"/>
              <w:ind w:left="0"/>
              <w:cnfStyle w:val="000000000000"/>
              <w:rPr>
                <w:rFonts w:ascii="Times New Roman" w:hAnsi="Times New Roman"/>
                <w:b/>
                <w:sz w:val="28"/>
                <w:szCs w:val="28"/>
              </w:rPr>
            </w:pPr>
            <w:r>
              <w:rPr>
                <w:rFonts w:ascii="Times New Roman" w:hAnsi="Times New Roman"/>
                <w:b/>
                <w:sz w:val="28"/>
                <w:szCs w:val="28"/>
              </w:rPr>
              <w:t>3.72</w:t>
            </w:r>
          </w:p>
        </w:tc>
        <w:tc>
          <w:tcPr>
            <w:tcW w:w="2106" w:type="dxa"/>
            <w:tcBorders>
              <w:left w:val="single" w:sz="4" w:space="0" w:color="auto"/>
              <w:right w:val="single" w:sz="4" w:space="0" w:color="auto"/>
            </w:tcBorders>
          </w:tcPr>
          <w:p w:rsidR="00163BB4" w:rsidRPr="00441E7C" w:rsidRDefault="00441E7C" w:rsidP="00441E7C">
            <w:pPr>
              <w:pStyle w:val="ListParagraph"/>
              <w:ind w:left="0"/>
              <w:cnfStyle w:val="000000000000"/>
              <w:rPr>
                <w:rFonts w:ascii="Times New Roman" w:hAnsi="Times New Roman"/>
                <w:b/>
                <w:sz w:val="28"/>
                <w:szCs w:val="28"/>
              </w:rPr>
            </w:pPr>
            <w:r>
              <w:rPr>
                <w:rFonts w:ascii="Times New Roman" w:hAnsi="Times New Roman"/>
                <w:b/>
                <w:sz w:val="28"/>
                <w:szCs w:val="28"/>
              </w:rPr>
              <w:t>4.34</w:t>
            </w:r>
          </w:p>
        </w:tc>
      </w:tr>
      <w:tr w:rsidR="00163BB4" w:rsidTr="00441E7C">
        <w:trPr>
          <w:cnfStyle w:val="000000100000"/>
        </w:trPr>
        <w:tc>
          <w:tcPr>
            <w:cnfStyle w:val="001000000000"/>
            <w:tcW w:w="3348" w:type="dxa"/>
            <w:tcBorders>
              <w:left w:val="single" w:sz="4" w:space="0" w:color="auto"/>
              <w:bottom w:val="single" w:sz="8" w:space="0" w:color="000000" w:themeColor="text1"/>
              <w:right w:val="single" w:sz="4" w:space="0" w:color="auto"/>
            </w:tcBorders>
          </w:tcPr>
          <w:p w:rsidR="00163BB4" w:rsidRDefault="00163BB4" w:rsidP="00163BB4">
            <w:pPr>
              <w:pStyle w:val="ListParagraph"/>
              <w:ind w:left="0"/>
              <w:jc w:val="right"/>
              <w:rPr>
                <w:rFonts w:ascii="Times New Roman" w:hAnsi="Times New Roman"/>
                <w:sz w:val="28"/>
                <w:szCs w:val="28"/>
              </w:rPr>
            </w:pPr>
            <w:r>
              <w:rPr>
                <w:rFonts w:ascii="Times New Roman" w:hAnsi="Times New Roman"/>
                <w:sz w:val="28"/>
                <w:szCs w:val="28"/>
              </w:rPr>
              <w:t>Nugget Microhardness</w:t>
            </w:r>
          </w:p>
          <w:p w:rsidR="00163BB4" w:rsidRPr="00163BB4" w:rsidRDefault="00163BB4" w:rsidP="00163BB4">
            <w:pPr>
              <w:pStyle w:val="ListParagraph"/>
              <w:ind w:left="0"/>
              <w:jc w:val="right"/>
              <w:rPr>
                <w:rFonts w:ascii="Times New Roman" w:hAnsi="Times New Roman"/>
                <w:sz w:val="28"/>
                <w:szCs w:val="28"/>
              </w:rPr>
            </w:pPr>
            <w:r>
              <w:rPr>
                <w:rFonts w:ascii="Times New Roman" w:hAnsi="Times New Roman"/>
                <w:sz w:val="28"/>
                <w:szCs w:val="28"/>
              </w:rPr>
              <w:t>(</w:t>
            </w:r>
            <w:r w:rsidR="00441E7C">
              <w:rPr>
                <w:rFonts w:ascii="Times New Roman" w:hAnsi="Times New Roman"/>
                <w:sz w:val="28"/>
                <w:szCs w:val="28"/>
              </w:rPr>
              <w:t xml:space="preserve">average </w:t>
            </w:r>
            <w:r>
              <w:rPr>
                <w:rFonts w:ascii="Times New Roman" w:hAnsi="Times New Roman"/>
                <w:sz w:val="28"/>
                <w:szCs w:val="28"/>
              </w:rPr>
              <w:t>HV)</w:t>
            </w:r>
          </w:p>
        </w:tc>
        <w:tc>
          <w:tcPr>
            <w:tcW w:w="2070" w:type="dxa"/>
            <w:tcBorders>
              <w:left w:val="single" w:sz="4" w:space="0" w:color="auto"/>
              <w:bottom w:val="single" w:sz="8" w:space="0" w:color="000000" w:themeColor="text1"/>
              <w:right w:val="single" w:sz="4" w:space="0" w:color="auto"/>
            </w:tcBorders>
          </w:tcPr>
          <w:p w:rsidR="00163BB4" w:rsidRPr="00441E7C" w:rsidRDefault="00FB123A" w:rsidP="00441E7C">
            <w:pPr>
              <w:pStyle w:val="ListParagraph"/>
              <w:ind w:left="0"/>
              <w:cnfStyle w:val="000000100000"/>
              <w:rPr>
                <w:rFonts w:ascii="Times New Roman" w:hAnsi="Times New Roman"/>
                <w:b/>
                <w:sz w:val="28"/>
                <w:szCs w:val="28"/>
              </w:rPr>
            </w:pPr>
            <w:r>
              <w:rPr>
                <w:rFonts w:ascii="Times New Roman" w:hAnsi="Times New Roman"/>
                <w:b/>
                <w:sz w:val="28"/>
                <w:szCs w:val="28"/>
              </w:rPr>
              <w:t>347.3</w:t>
            </w:r>
          </w:p>
        </w:tc>
        <w:tc>
          <w:tcPr>
            <w:tcW w:w="2070" w:type="dxa"/>
            <w:tcBorders>
              <w:left w:val="single" w:sz="4" w:space="0" w:color="auto"/>
              <w:bottom w:val="single" w:sz="8" w:space="0" w:color="000000" w:themeColor="text1"/>
              <w:right w:val="single" w:sz="4" w:space="0" w:color="auto"/>
            </w:tcBorders>
          </w:tcPr>
          <w:p w:rsidR="00163BB4" w:rsidRPr="00441E7C" w:rsidRDefault="00FB123A" w:rsidP="00441E7C">
            <w:pPr>
              <w:pStyle w:val="ListParagraph"/>
              <w:ind w:left="0"/>
              <w:cnfStyle w:val="000000100000"/>
              <w:rPr>
                <w:rFonts w:ascii="Times New Roman" w:hAnsi="Times New Roman"/>
                <w:b/>
                <w:sz w:val="28"/>
                <w:szCs w:val="28"/>
              </w:rPr>
            </w:pPr>
            <w:r>
              <w:rPr>
                <w:rFonts w:ascii="Times New Roman" w:hAnsi="Times New Roman"/>
                <w:b/>
                <w:sz w:val="28"/>
                <w:szCs w:val="28"/>
              </w:rPr>
              <w:t>335.9</w:t>
            </w:r>
          </w:p>
        </w:tc>
        <w:tc>
          <w:tcPr>
            <w:tcW w:w="2106" w:type="dxa"/>
            <w:tcBorders>
              <w:left w:val="single" w:sz="4" w:space="0" w:color="auto"/>
              <w:bottom w:val="single" w:sz="8" w:space="0" w:color="000000" w:themeColor="text1"/>
              <w:right w:val="single" w:sz="4" w:space="0" w:color="auto"/>
            </w:tcBorders>
          </w:tcPr>
          <w:p w:rsidR="00163BB4" w:rsidRPr="00441E7C" w:rsidRDefault="00FB123A" w:rsidP="00441E7C">
            <w:pPr>
              <w:pStyle w:val="ListParagraph"/>
              <w:ind w:left="0"/>
              <w:cnfStyle w:val="000000100000"/>
              <w:rPr>
                <w:rFonts w:ascii="Times New Roman" w:hAnsi="Times New Roman"/>
                <w:b/>
                <w:sz w:val="28"/>
                <w:szCs w:val="28"/>
              </w:rPr>
            </w:pPr>
            <w:r>
              <w:rPr>
                <w:rFonts w:ascii="Times New Roman" w:hAnsi="Times New Roman"/>
                <w:b/>
                <w:sz w:val="28"/>
                <w:szCs w:val="28"/>
              </w:rPr>
              <w:t>323.0</w:t>
            </w:r>
          </w:p>
        </w:tc>
      </w:tr>
    </w:tbl>
    <w:p w:rsidR="00373712" w:rsidRDefault="00373712" w:rsidP="00616C92">
      <w:pPr>
        <w:pStyle w:val="ListParagraph"/>
        <w:spacing w:line="480" w:lineRule="auto"/>
        <w:ind w:left="0"/>
        <w:jc w:val="both"/>
        <w:rPr>
          <w:rFonts w:ascii="Times New Roman" w:hAnsi="Times New Roman"/>
          <w:sz w:val="24"/>
          <w:szCs w:val="24"/>
        </w:rPr>
      </w:pPr>
    </w:p>
    <w:p w:rsidR="00CC0DF7" w:rsidRDefault="00CC0DF7" w:rsidP="00616C92">
      <w:pPr>
        <w:pStyle w:val="ListParagraph"/>
        <w:spacing w:line="480" w:lineRule="auto"/>
        <w:ind w:left="0"/>
        <w:jc w:val="both"/>
        <w:rPr>
          <w:rFonts w:ascii="Times New Roman" w:hAnsi="Times New Roman"/>
          <w:sz w:val="24"/>
          <w:szCs w:val="24"/>
        </w:rPr>
      </w:pPr>
    </w:p>
    <w:p w:rsidR="00FF2047" w:rsidRDefault="00373712" w:rsidP="00373712">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The majority of the hardening effect </w:t>
      </w:r>
      <w:r w:rsidR="00FF2047">
        <w:rPr>
          <w:rFonts w:ascii="Times New Roman" w:hAnsi="Times New Roman"/>
          <w:sz w:val="24"/>
          <w:szCs w:val="24"/>
        </w:rPr>
        <w:t>seen after heat treatment</w:t>
      </w:r>
      <w:r>
        <w:rPr>
          <w:rFonts w:ascii="Times New Roman" w:hAnsi="Times New Roman"/>
          <w:sz w:val="24"/>
          <w:szCs w:val="24"/>
        </w:rPr>
        <w:t xml:space="preserve"> is </w:t>
      </w:r>
      <w:r w:rsidR="00FF2047">
        <w:rPr>
          <w:rFonts w:ascii="Times New Roman" w:hAnsi="Times New Roman"/>
          <w:sz w:val="24"/>
          <w:szCs w:val="24"/>
        </w:rPr>
        <w:t xml:space="preserve">the result of </w:t>
      </w:r>
      <w:r w:rsidR="00FF2047">
        <w:rPr>
          <w:rFonts w:cstheme="minorHAnsi"/>
          <w:sz w:val="24"/>
          <w:szCs w:val="24"/>
        </w:rPr>
        <w:t>γʹ precipitation, but even then</w:t>
      </w:r>
      <w:r w:rsidR="00FF2047" w:rsidRPr="00FF2047">
        <w:rPr>
          <w:rFonts w:ascii="Times New Roman" w:hAnsi="Times New Roman"/>
          <w:sz w:val="24"/>
          <w:szCs w:val="24"/>
        </w:rPr>
        <w:t xml:space="preserve"> </w:t>
      </w:r>
      <w:r w:rsidR="00FF2047">
        <w:rPr>
          <w:rFonts w:ascii="Times New Roman" w:hAnsi="Times New Roman"/>
          <w:sz w:val="24"/>
          <w:szCs w:val="24"/>
        </w:rPr>
        <w:t xml:space="preserve">the grain refinement in the nugget (though much less now) is likely responsible for the slight increase in hardness observed between the nugget and the parent </w:t>
      </w:r>
      <w:r w:rsidR="00FF2047">
        <w:rPr>
          <w:rFonts w:ascii="Times New Roman" w:hAnsi="Times New Roman"/>
          <w:sz w:val="24"/>
          <w:szCs w:val="24"/>
        </w:rPr>
        <w:lastRenderedPageBreak/>
        <w:t>material.  Improved distribution of precipitates is also a possibility, but SEM or TEM work will be required to test this hypothesis.</w:t>
      </w:r>
    </w:p>
    <w:p w:rsidR="00373712" w:rsidRPr="00483CAD" w:rsidRDefault="00FF2047" w:rsidP="00373712">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As a last note of discussion</w:t>
      </w:r>
      <w:r w:rsidR="00ED3166">
        <w:rPr>
          <w:rFonts w:ascii="Times New Roman" w:hAnsi="Times New Roman"/>
          <w:sz w:val="24"/>
          <w:szCs w:val="24"/>
        </w:rPr>
        <w:t>, the abnormal grain growth in the nugget region following heat treatment may possibly be avoided if improved Friction Stir Processing parameters are developed</w:t>
      </w:r>
      <w:r w:rsidR="00682C23">
        <w:rPr>
          <w:rFonts w:ascii="Times New Roman" w:hAnsi="Times New Roman"/>
          <w:sz w:val="24"/>
          <w:szCs w:val="24"/>
        </w:rPr>
        <w:t xml:space="preserve"> that better plasticize the material</w:t>
      </w:r>
      <w:r w:rsidR="00ED3166">
        <w:rPr>
          <w:rFonts w:ascii="Times New Roman" w:hAnsi="Times New Roman"/>
          <w:sz w:val="24"/>
          <w:szCs w:val="24"/>
        </w:rPr>
        <w:t>.</w:t>
      </w:r>
      <w:r>
        <w:rPr>
          <w:rFonts w:ascii="Times New Roman" w:hAnsi="Times New Roman"/>
          <w:sz w:val="24"/>
          <w:szCs w:val="24"/>
        </w:rPr>
        <w:t xml:space="preserve">  </w:t>
      </w:r>
      <w:r w:rsidR="00FA237A">
        <w:rPr>
          <w:rFonts w:ascii="Times New Roman" w:hAnsi="Times New Roman"/>
          <w:sz w:val="24"/>
          <w:szCs w:val="24"/>
        </w:rPr>
        <w:t>The</w:t>
      </w:r>
      <w:r w:rsidR="00ED3166">
        <w:rPr>
          <w:rFonts w:ascii="Times New Roman" w:hAnsi="Times New Roman"/>
          <w:sz w:val="24"/>
          <w:szCs w:val="24"/>
        </w:rPr>
        <w:t xml:space="preserve"> reasoning behind this statement is that abnormal grain growth is often caused by non-uniform strain throughout the grains of a metal.  In light of the material plasticization problems encountered, it seems reasonable that this proposed non-uniform strain distribution may be the result of </w:t>
      </w:r>
      <w:r w:rsidR="00682C23">
        <w:rPr>
          <w:rFonts w:ascii="Times New Roman" w:hAnsi="Times New Roman"/>
          <w:sz w:val="24"/>
          <w:szCs w:val="24"/>
        </w:rPr>
        <w:t>material flow problems.  Further experimentation with weld parameter development will hopefully clarify this issue.</w:t>
      </w:r>
    </w:p>
    <w:p w:rsidR="0065021F" w:rsidRPr="00D02B32" w:rsidRDefault="0065021F" w:rsidP="0065021F">
      <w:pPr>
        <w:pStyle w:val="ListParagraph"/>
        <w:spacing w:line="480" w:lineRule="auto"/>
        <w:rPr>
          <w:rFonts w:ascii="Times New Roman" w:hAnsi="Times New Roman"/>
          <w:b/>
          <w:sz w:val="24"/>
          <w:szCs w:val="24"/>
        </w:rPr>
      </w:pPr>
    </w:p>
    <w:p w:rsidR="0065021F" w:rsidRDefault="0065021F" w:rsidP="00D52794">
      <w:pPr>
        <w:pStyle w:val="ListParagraph"/>
        <w:numPr>
          <w:ilvl w:val="0"/>
          <w:numId w:val="2"/>
        </w:numPr>
        <w:spacing w:line="480" w:lineRule="auto"/>
        <w:ind w:left="360"/>
        <w:rPr>
          <w:rFonts w:ascii="Times New Roman" w:hAnsi="Times New Roman"/>
          <w:b/>
          <w:sz w:val="28"/>
          <w:szCs w:val="28"/>
        </w:rPr>
      </w:pPr>
      <w:r>
        <w:rPr>
          <w:rFonts w:ascii="Times New Roman" w:hAnsi="Times New Roman"/>
          <w:b/>
          <w:sz w:val="28"/>
          <w:szCs w:val="28"/>
        </w:rPr>
        <w:t>Conclusion</w:t>
      </w:r>
    </w:p>
    <w:p w:rsidR="0065021F" w:rsidRDefault="0065021F" w:rsidP="00D52794">
      <w:pPr>
        <w:pStyle w:val="ListParagraph"/>
        <w:spacing w:line="480" w:lineRule="auto"/>
        <w:jc w:val="left"/>
        <w:rPr>
          <w:rFonts w:ascii="Times New Roman" w:hAnsi="Times New Roman"/>
          <w:b/>
          <w:sz w:val="24"/>
          <w:szCs w:val="24"/>
        </w:rPr>
      </w:pPr>
    </w:p>
    <w:p w:rsidR="0065021F" w:rsidRDefault="0065021F" w:rsidP="00D52794">
      <w:pPr>
        <w:pStyle w:val="ListParagraph"/>
        <w:spacing w:line="480" w:lineRule="auto"/>
        <w:ind w:left="0"/>
        <w:jc w:val="left"/>
        <w:rPr>
          <w:rFonts w:ascii="Times New Roman" w:hAnsi="Times New Roman"/>
          <w:b/>
          <w:sz w:val="24"/>
          <w:szCs w:val="24"/>
        </w:rPr>
      </w:pPr>
      <w:r>
        <w:rPr>
          <w:rFonts w:ascii="Times New Roman" w:hAnsi="Times New Roman"/>
          <w:b/>
          <w:sz w:val="24"/>
          <w:szCs w:val="24"/>
        </w:rPr>
        <w:t>Summary</w:t>
      </w:r>
    </w:p>
    <w:p w:rsidR="00D52794" w:rsidRDefault="00952C1E" w:rsidP="00F01D72">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Much work remains to be done in order to characterize the effects of Friction Stir Processing on Haynes 282 superalloy, but the initial results indicate that Friction Stir Processing is possible and </w:t>
      </w:r>
      <w:r w:rsidR="00FA237A">
        <w:rPr>
          <w:rFonts w:ascii="Times New Roman" w:hAnsi="Times New Roman"/>
          <w:sz w:val="24"/>
          <w:szCs w:val="24"/>
        </w:rPr>
        <w:t>potentially</w:t>
      </w:r>
      <w:r>
        <w:rPr>
          <w:rFonts w:ascii="Times New Roman" w:hAnsi="Times New Roman"/>
          <w:sz w:val="24"/>
          <w:szCs w:val="24"/>
        </w:rPr>
        <w:t xml:space="preserve"> beneficial.  </w:t>
      </w:r>
      <w:r w:rsidR="00120372">
        <w:rPr>
          <w:rFonts w:ascii="Times New Roman" w:hAnsi="Times New Roman"/>
          <w:sz w:val="24"/>
          <w:szCs w:val="24"/>
        </w:rPr>
        <w:t xml:space="preserve">Material plasticization issues seem to be the key difficulty that must be overcome for effective Friction Stir Processing of the alloy, but a slow travel speed seems to help alleviate this problem.  </w:t>
      </w:r>
      <w:r>
        <w:rPr>
          <w:rFonts w:ascii="Times New Roman" w:hAnsi="Times New Roman"/>
          <w:sz w:val="24"/>
          <w:szCs w:val="24"/>
        </w:rPr>
        <w:t xml:space="preserve">The two key benefits of Friction Stir Processing Haynes 282 are a refined microstructure and increased microhardness, both of which remain after heat treatment, albeit </w:t>
      </w:r>
      <w:r w:rsidR="00120372">
        <w:rPr>
          <w:rFonts w:ascii="Times New Roman" w:hAnsi="Times New Roman"/>
          <w:sz w:val="24"/>
          <w:szCs w:val="24"/>
        </w:rPr>
        <w:t>in a less dramatic</w:t>
      </w:r>
      <w:r>
        <w:rPr>
          <w:rFonts w:ascii="Times New Roman" w:hAnsi="Times New Roman"/>
          <w:sz w:val="24"/>
          <w:szCs w:val="24"/>
        </w:rPr>
        <w:t xml:space="preserve"> form.</w:t>
      </w:r>
    </w:p>
    <w:p w:rsidR="007319F9" w:rsidRPr="00952C1E" w:rsidRDefault="007319F9" w:rsidP="00F01D72">
      <w:pPr>
        <w:pStyle w:val="ListParagraph"/>
        <w:spacing w:line="480" w:lineRule="auto"/>
        <w:ind w:left="0" w:firstLine="720"/>
        <w:jc w:val="both"/>
        <w:rPr>
          <w:rFonts w:ascii="Times New Roman" w:hAnsi="Times New Roman"/>
          <w:sz w:val="24"/>
          <w:szCs w:val="24"/>
        </w:rPr>
      </w:pPr>
    </w:p>
    <w:p w:rsidR="00D52794" w:rsidRDefault="00D52794" w:rsidP="00D52794">
      <w:pPr>
        <w:pStyle w:val="ListParagraph"/>
        <w:spacing w:line="480" w:lineRule="auto"/>
        <w:ind w:left="0" w:firstLine="720"/>
        <w:jc w:val="left"/>
        <w:rPr>
          <w:rFonts w:ascii="Times New Roman" w:hAnsi="Times New Roman"/>
          <w:b/>
          <w:sz w:val="24"/>
          <w:szCs w:val="24"/>
        </w:rPr>
      </w:pPr>
    </w:p>
    <w:p w:rsidR="00D02B32" w:rsidRDefault="00D02B32" w:rsidP="00D52794">
      <w:pPr>
        <w:pStyle w:val="ListParagraph"/>
        <w:spacing w:line="480" w:lineRule="auto"/>
        <w:ind w:left="0"/>
        <w:jc w:val="left"/>
        <w:rPr>
          <w:rFonts w:ascii="Times New Roman" w:hAnsi="Times New Roman"/>
          <w:b/>
          <w:sz w:val="24"/>
          <w:szCs w:val="24"/>
        </w:rPr>
      </w:pPr>
    </w:p>
    <w:p w:rsidR="0065021F" w:rsidRDefault="0065021F" w:rsidP="00D52794">
      <w:pPr>
        <w:pStyle w:val="ListParagraph"/>
        <w:spacing w:line="480" w:lineRule="auto"/>
        <w:ind w:left="0"/>
        <w:jc w:val="left"/>
        <w:rPr>
          <w:rFonts w:ascii="Times New Roman" w:hAnsi="Times New Roman"/>
          <w:b/>
          <w:sz w:val="24"/>
          <w:szCs w:val="24"/>
        </w:rPr>
      </w:pPr>
      <w:r>
        <w:rPr>
          <w:rFonts w:ascii="Times New Roman" w:hAnsi="Times New Roman"/>
          <w:b/>
          <w:sz w:val="24"/>
          <w:szCs w:val="24"/>
        </w:rPr>
        <w:lastRenderedPageBreak/>
        <w:t>Future Work</w:t>
      </w:r>
    </w:p>
    <w:p w:rsidR="007977B7" w:rsidRPr="007977B7" w:rsidRDefault="007977B7" w:rsidP="00D52794">
      <w:pPr>
        <w:pStyle w:val="ListParagraph"/>
        <w:spacing w:line="480" w:lineRule="auto"/>
        <w:ind w:left="0"/>
        <w:jc w:val="left"/>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Defect free welds must be obtained in order for the project to move forward.  Additional bead-on-plate welds will be performed in Haynes 282 plates, and welding temperature will be monitored with thermocouples.  Parameters will be varied as necessary to produce high-quality welds.</w:t>
      </w:r>
    </w:p>
    <w:p w:rsidR="0065021F" w:rsidRDefault="00183DBC" w:rsidP="00F01D72">
      <w:pPr>
        <w:spacing w:line="480" w:lineRule="auto"/>
        <w:ind w:firstLine="720"/>
        <w:jc w:val="both"/>
        <w:rPr>
          <w:rFonts w:ascii="Times New Roman" w:hAnsi="Times New Roman"/>
          <w:sz w:val="24"/>
          <w:szCs w:val="24"/>
        </w:rPr>
      </w:pPr>
      <w:r>
        <w:rPr>
          <w:rFonts w:ascii="Times New Roman" w:hAnsi="Times New Roman"/>
          <w:sz w:val="24"/>
          <w:szCs w:val="24"/>
        </w:rPr>
        <w:t>To fully understand the microstructural changes that result from the Friction Stir Processing and subsequent heat treatment of Haynes 282, scanning electron microscopy and transmission electron microscopy will be used to characterize the effects on precipitation and twinning.</w:t>
      </w:r>
      <w:r w:rsidR="005421FC">
        <w:rPr>
          <w:rFonts w:ascii="Times New Roman" w:hAnsi="Times New Roman"/>
          <w:sz w:val="24"/>
          <w:szCs w:val="24"/>
        </w:rPr>
        <w:t xml:space="preserve">  Also, the effect of FSP on the formation of TCP phases in Haynes 282 will be observed.</w:t>
      </w:r>
    </w:p>
    <w:p w:rsidR="00881848" w:rsidRDefault="00881848" w:rsidP="00F01D72">
      <w:pPr>
        <w:spacing w:line="480" w:lineRule="auto"/>
        <w:ind w:firstLine="720"/>
        <w:jc w:val="both"/>
        <w:rPr>
          <w:rFonts w:ascii="Times New Roman" w:hAnsi="Times New Roman"/>
          <w:sz w:val="24"/>
          <w:szCs w:val="24"/>
        </w:rPr>
      </w:pPr>
      <w:r>
        <w:rPr>
          <w:rFonts w:ascii="Times New Roman" w:hAnsi="Times New Roman"/>
          <w:sz w:val="24"/>
          <w:szCs w:val="24"/>
        </w:rPr>
        <w:t xml:space="preserve">Furthermore, tensile testing of welded material will be performed in order to obtain a more useful </w:t>
      </w:r>
      <w:r w:rsidR="00F01D72">
        <w:rPr>
          <w:rFonts w:ascii="Times New Roman" w:hAnsi="Times New Roman"/>
          <w:sz w:val="24"/>
          <w:szCs w:val="24"/>
        </w:rPr>
        <w:t>measurement of material strength</w:t>
      </w:r>
      <w:r w:rsidR="00FA237A">
        <w:rPr>
          <w:rFonts w:ascii="Times New Roman" w:hAnsi="Times New Roman"/>
          <w:sz w:val="24"/>
          <w:szCs w:val="24"/>
        </w:rPr>
        <w:t xml:space="preserve"> and ductility</w:t>
      </w:r>
      <w:r w:rsidR="00F01D72">
        <w:rPr>
          <w:rFonts w:ascii="Times New Roman" w:hAnsi="Times New Roman"/>
          <w:sz w:val="24"/>
          <w:szCs w:val="24"/>
        </w:rPr>
        <w:t>.  Hardness is roughly correlated to strength, but there are phenomena on the macro scale that may influence material performance in ways that hardness measurements cannot account for.  However, microhardness measurements are nondestructive and quicker and easier to perform than tensile testing, so microhardness measurements were ideal for the scope of this report.</w:t>
      </w:r>
    </w:p>
    <w:p w:rsidR="00DB5B32" w:rsidRPr="00120372" w:rsidRDefault="007169F0" w:rsidP="00F01D72">
      <w:pPr>
        <w:spacing w:line="480" w:lineRule="auto"/>
        <w:ind w:firstLine="720"/>
        <w:jc w:val="both"/>
        <w:rPr>
          <w:rFonts w:ascii="Times New Roman" w:hAnsi="Times New Roman"/>
          <w:sz w:val="24"/>
          <w:szCs w:val="24"/>
        </w:rPr>
      </w:pPr>
      <w:r>
        <w:rPr>
          <w:rFonts w:ascii="Times New Roman" w:hAnsi="Times New Roman"/>
          <w:sz w:val="24"/>
          <w:szCs w:val="24"/>
        </w:rPr>
        <w:t>Lastly, less generic material testing, such as corrosion or creep testing, is expected in the future.  This material performance information seems to be pertinent considering the material’s intended usage in hot, corrosive conditions.</w:t>
      </w:r>
    </w:p>
    <w:p w:rsidR="00120372" w:rsidRPr="0076519D" w:rsidRDefault="00120372" w:rsidP="00D52794">
      <w:pPr>
        <w:spacing w:line="480" w:lineRule="auto"/>
        <w:jc w:val="left"/>
        <w:rPr>
          <w:rFonts w:ascii="Times New Roman" w:hAnsi="Times New Roman"/>
          <w:b/>
          <w:sz w:val="24"/>
          <w:szCs w:val="24"/>
        </w:rPr>
      </w:pPr>
    </w:p>
    <w:p w:rsidR="00CC0DF7" w:rsidRDefault="00CC0DF7" w:rsidP="00E02FBA">
      <w:pPr>
        <w:pStyle w:val="ListParagraph"/>
        <w:spacing w:line="480" w:lineRule="auto"/>
        <w:ind w:left="0"/>
        <w:rPr>
          <w:rFonts w:ascii="Times New Roman" w:hAnsi="Times New Roman"/>
          <w:b/>
          <w:sz w:val="28"/>
          <w:szCs w:val="28"/>
        </w:rPr>
      </w:pPr>
    </w:p>
    <w:p w:rsidR="00CC0DF7" w:rsidRDefault="00CC0DF7" w:rsidP="00E02FBA">
      <w:pPr>
        <w:pStyle w:val="ListParagraph"/>
        <w:spacing w:line="480" w:lineRule="auto"/>
        <w:ind w:left="0"/>
        <w:rPr>
          <w:rFonts w:ascii="Times New Roman" w:hAnsi="Times New Roman"/>
          <w:b/>
          <w:sz w:val="28"/>
          <w:szCs w:val="28"/>
        </w:rPr>
      </w:pPr>
    </w:p>
    <w:p w:rsidR="00CC0DF7" w:rsidRDefault="00CC0DF7" w:rsidP="007977B7">
      <w:pPr>
        <w:pStyle w:val="ListParagraph"/>
        <w:spacing w:line="480" w:lineRule="auto"/>
        <w:ind w:left="0"/>
        <w:jc w:val="both"/>
        <w:rPr>
          <w:rFonts w:ascii="Times New Roman" w:hAnsi="Times New Roman"/>
          <w:b/>
          <w:sz w:val="28"/>
          <w:szCs w:val="28"/>
        </w:rPr>
      </w:pPr>
    </w:p>
    <w:p w:rsidR="0065021F" w:rsidRDefault="0065021F" w:rsidP="00E02FBA">
      <w:pPr>
        <w:pStyle w:val="ListParagraph"/>
        <w:spacing w:line="480" w:lineRule="auto"/>
        <w:ind w:left="0"/>
        <w:rPr>
          <w:rFonts w:ascii="Times New Roman" w:hAnsi="Times New Roman"/>
          <w:b/>
          <w:sz w:val="28"/>
          <w:szCs w:val="28"/>
        </w:rPr>
      </w:pPr>
      <w:r>
        <w:rPr>
          <w:rFonts w:ascii="Times New Roman" w:hAnsi="Times New Roman"/>
          <w:b/>
          <w:sz w:val="28"/>
          <w:szCs w:val="28"/>
        </w:rPr>
        <w:lastRenderedPageBreak/>
        <w:t>References</w:t>
      </w:r>
    </w:p>
    <w:p w:rsidR="00BA68A5" w:rsidRDefault="00BA68A5" w:rsidP="00E02FBA">
      <w:pPr>
        <w:pStyle w:val="ListParagraph"/>
        <w:spacing w:line="480" w:lineRule="auto"/>
        <w:ind w:left="0"/>
        <w:rPr>
          <w:rFonts w:ascii="Times New Roman" w:hAnsi="Times New Roman"/>
          <w:b/>
          <w:sz w:val="28"/>
          <w:szCs w:val="28"/>
        </w:rPr>
      </w:pPr>
    </w:p>
    <w:p w:rsidR="00C91649" w:rsidRPr="002C3D75" w:rsidRDefault="00C91649" w:rsidP="002C3D75">
      <w:pPr>
        <w:pStyle w:val="ListParagraph"/>
        <w:numPr>
          <w:ilvl w:val="0"/>
          <w:numId w:val="5"/>
        </w:numPr>
        <w:ind w:left="360"/>
        <w:jc w:val="left"/>
        <w:rPr>
          <w:rFonts w:cstheme="minorHAnsi"/>
          <w:sz w:val="24"/>
          <w:szCs w:val="24"/>
        </w:rPr>
      </w:pPr>
      <w:r w:rsidRPr="002C3D75">
        <w:rPr>
          <w:color w:val="333333"/>
          <w:spacing w:val="30"/>
          <w:sz w:val="24"/>
          <w:szCs w:val="24"/>
        </w:rPr>
        <w:t xml:space="preserve">Boehlert, C.J., &amp; </w:t>
      </w:r>
      <w:proofErr w:type="spellStart"/>
      <w:r w:rsidRPr="002C3D75">
        <w:rPr>
          <w:color w:val="333333"/>
          <w:spacing w:val="30"/>
          <w:sz w:val="24"/>
          <w:szCs w:val="24"/>
        </w:rPr>
        <w:t>Longanbach</w:t>
      </w:r>
      <w:proofErr w:type="spellEnd"/>
      <w:r w:rsidRPr="002C3D75">
        <w:rPr>
          <w:color w:val="333333"/>
          <w:spacing w:val="30"/>
          <w:sz w:val="24"/>
          <w:szCs w:val="24"/>
        </w:rPr>
        <w:t>, S.C. (2011). A comparison of the</w:t>
      </w:r>
    </w:p>
    <w:p w:rsidR="0065021F" w:rsidRDefault="00C91649" w:rsidP="00C91649">
      <w:pPr>
        <w:ind w:left="720"/>
        <w:jc w:val="left"/>
        <w:rPr>
          <w:color w:val="333333"/>
          <w:spacing w:val="30"/>
          <w:sz w:val="24"/>
          <w:szCs w:val="24"/>
        </w:rPr>
      </w:pPr>
      <w:proofErr w:type="gramStart"/>
      <w:r w:rsidRPr="00C91649">
        <w:rPr>
          <w:color w:val="333333"/>
          <w:spacing w:val="30"/>
          <w:sz w:val="24"/>
          <w:szCs w:val="24"/>
        </w:rPr>
        <w:t>microstructure</w:t>
      </w:r>
      <w:proofErr w:type="gramEnd"/>
      <w:r w:rsidRPr="00C91649">
        <w:rPr>
          <w:color w:val="333333"/>
          <w:spacing w:val="30"/>
          <w:sz w:val="24"/>
          <w:szCs w:val="24"/>
        </w:rPr>
        <w:t xml:space="preserve"> and</w:t>
      </w:r>
      <w:r w:rsidR="004F2D97">
        <w:rPr>
          <w:color w:val="333333"/>
          <w:spacing w:val="30"/>
          <w:sz w:val="24"/>
          <w:szCs w:val="24"/>
        </w:rPr>
        <w:t xml:space="preserve"> creep behavior of cold rolled Haynes® 230 alloy and H</w:t>
      </w:r>
      <w:r w:rsidRPr="00C91649">
        <w:rPr>
          <w:color w:val="333333"/>
          <w:spacing w:val="30"/>
          <w:sz w:val="24"/>
          <w:szCs w:val="24"/>
        </w:rPr>
        <w:t xml:space="preserve">aynes® 282 alloy. </w:t>
      </w:r>
      <w:r w:rsidRPr="00C91649">
        <w:rPr>
          <w:i/>
          <w:iCs/>
          <w:color w:val="333333"/>
          <w:spacing w:val="30"/>
          <w:sz w:val="24"/>
          <w:szCs w:val="24"/>
        </w:rPr>
        <w:t>Materials Science and Engineering A</w:t>
      </w:r>
      <w:r w:rsidRPr="00C91649">
        <w:rPr>
          <w:color w:val="333333"/>
          <w:spacing w:val="30"/>
          <w:sz w:val="24"/>
          <w:szCs w:val="24"/>
        </w:rPr>
        <w:t xml:space="preserve">, </w:t>
      </w:r>
      <w:r w:rsidRPr="00C91649">
        <w:rPr>
          <w:i/>
          <w:iCs/>
          <w:color w:val="333333"/>
          <w:spacing w:val="30"/>
          <w:sz w:val="24"/>
          <w:szCs w:val="24"/>
        </w:rPr>
        <w:t>528</w:t>
      </w:r>
      <w:r w:rsidRPr="00C91649">
        <w:rPr>
          <w:color w:val="333333"/>
          <w:spacing w:val="30"/>
          <w:sz w:val="24"/>
          <w:szCs w:val="24"/>
        </w:rPr>
        <w:t>(15), 4888-4898.</w:t>
      </w:r>
    </w:p>
    <w:p w:rsidR="004F2D97" w:rsidRPr="00C91649" w:rsidRDefault="004F2D97" w:rsidP="00C91649">
      <w:pPr>
        <w:ind w:left="720"/>
        <w:jc w:val="left"/>
        <w:rPr>
          <w:rFonts w:cstheme="minorHAnsi"/>
          <w:sz w:val="24"/>
          <w:szCs w:val="24"/>
        </w:rPr>
      </w:pPr>
    </w:p>
    <w:p w:rsidR="00373383" w:rsidRDefault="002C3D75" w:rsidP="00373383">
      <w:pPr>
        <w:pStyle w:val="ListParagraph"/>
        <w:numPr>
          <w:ilvl w:val="0"/>
          <w:numId w:val="5"/>
        </w:numPr>
        <w:ind w:left="360"/>
        <w:jc w:val="left"/>
        <w:rPr>
          <w:color w:val="333333"/>
          <w:spacing w:val="30"/>
          <w:sz w:val="24"/>
          <w:szCs w:val="24"/>
        </w:rPr>
      </w:pPr>
      <w:proofErr w:type="spellStart"/>
      <w:r w:rsidRPr="002C3D75">
        <w:rPr>
          <w:color w:val="333333"/>
          <w:spacing w:val="30"/>
          <w:sz w:val="24"/>
          <w:szCs w:val="24"/>
        </w:rPr>
        <w:t>Chirieleison</w:t>
      </w:r>
      <w:proofErr w:type="spellEnd"/>
      <w:r w:rsidRPr="002C3D75">
        <w:rPr>
          <w:color w:val="333333"/>
          <w:spacing w:val="30"/>
          <w:sz w:val="24"/>
          <w:szCs w:val="24"/>
        </w:rPr>
        <w:t>, G., et al</w:t>
      </w:r>
      <w:r w:rsidR="00373383">
        <w:rPr>
          <w:color w:val="333333"/>
          <w:spacing w:val="30"/>
          <w:sz w:val="24"/>
          <w:szCs w:val="24"/>
        </w:rPr>
        <w:t xml:space="preserve">. </w:t>
      </w:r>
      <w:r w:rsidRPr="00373383">
        <w:rPr>
          <w:color w:val="333333"/>
          <w:spacing w:val="30"/>
          <w:sz w:val="24"/>
          <w:szCs w:val="24"/>
        </w:rPr>
        <w:t xml:space="preserve">(2009). The effect of aging heat treatments on </w:t>
      </w:r>
    </w:p>
    <w:p w:rsidR="0065021F" w:rsidRDefault="002C3D75" w:rsidP="00373383">
      <w:pPr>
        <w:ind w:left="720"/>
        <w:jc w:val="left"/>
        <w:rPr>
          <w:color w:val="333333"/>
          <w:spacing w:val="30"/>
          <w:sz w:val="24"/>
          <w:szCs w:val="24"/>
        </w:rPr>
      </w:pPr>
      <w:proofErr w:type="gramStart"/>
      <w:r w:rsidRPr="00373383">
        <w:rPr>
          <w:color w:val="333333"/>
          <w:spacing w:val="30"/>
          <w:sz w:val="24"/>
          <w:szCs w:val="24"/>
        </w:rPr>
        <w:t>the</w:t>
      </w:r>
      <w:proofErr w:type="gramEnd"/>
      <w:r w:rsidRPr="00373383">
        <w:rPr>
          <w:color w:val="333333"/>
          <w:spacing w:val="30"/>
          <w:sz w:val="24"/>
          <w:szCs w:val="24"/>
        </w:rPr>
        <w:t xml:space="preserve"> mechanical properties of gamma prime strengthened nickel based superalloy weld metal. </w:t>
      </w:r>
      <w:r w:rsidRPr="00373383">
        <w:rPr>
          <w:i/>
          <w:iCs/>
          <w:color w:val="333333"/>
          <w:spacing w:val="30"/>
          <w:sz w:val="24"/>
          <w:szCs w:val="24"/>
        </w:rPr>
        <w:t>Proceedings of the 8th international conference on trends in welding research</w:t>
      </w:r>
      <w:r w:rsidRPr="00373383">
        <w:rPr>
          <w:color w:val="333333"/>
          <w:spacing w:val="30"/>
          <w:sz w:val="24"/>
          <w:szCs w:val="24"/>
        </w:rPr>
        <w:t xml:space="preserve"> (pp. 140-148). Materials Park, OH, USA: ASM International.</w:t>
      </w:r>
    </w:p>
    <w:p w:rsidR="002C0C76" w:rsidRPr="00373383" w:rsidRDefault="002C0C76" w:rsidP="00373383">
      <w:pPr>
        <w:ind w:left="720"/>
        <w:jc w:val="left"/>
        <w:rPr>
          <w:color w:val="333333"/>
          <w:spacing w:val="30"/>
          <w:sz w:val="24"/>
          <w:szCs w:val="24"/>
        </w:rPr>
      </w:pPr>
    </w:p>
    <w:p w:rsidR="002C0C76" w:rsidRDefault="002C0C76" w:rsidP="002C0C76">
      <w:pPr>
        <w:pStyle w:val="ListParagraph"/>
        <w:numPr>
          <w:ilvl w:val="0"/>
          <w:numId w:val="5"/>
        </w:numPr>
        <w:ind w:left="360"/>
        <w:jc w:val="left"/>
        <w:rPr>
          <w:color w:val="333333"/>
          <w:spacing w:val="30"/>
          <w:sz w:val="24"/>
          <w:szCs w:val="24"/>
        </w:rPr>
      </w:pPr>
      <w:proofErr w:type="spellStart"/>
      <w:r w:rsidRPr="00247F2B">
        <w:rPr>
          <w:color w:val="333333"/>
          <w:spacing w:val="30"/>
          <w:sz w:val="24"/>
          <w:szCs w:val="24"/>
        </w:rPr>
        <w:t>Jasthi</w:t>
      </w:r>
      <w:proofErr w:type="spellEnd"/>
      <w:r w:rsidRPr="00247F2B">
        <w:rPr>
          <w:color w:val="333333"/>
          <w:spacing w:val="30"/>
          <w:sz w:val="24"/>
          <w:szCs w:val="24"/>
        </w:rPr>
        <w:t>,</w:t>
      </w:r>
      <w:r>
        <w:rPr>
          <w:color w:val="333333"/>
          <w:spacing w:val="30"/>
          <w:sz w:val="24"/>
          <w:szCs w:val="24"/>
        </w:rPr>
        <w:t xml:space="preserve"> B.K., Howard, S.M., &amp; </w:t>
      </w:r>
      <w:proofErr w:type="spellStart"/>
      <w:r>
        <w:rPr>
          <w:color w:val="333333"/>
          <w:spacing w:val="30"/>
          <w:sz w:val="24"/>
          <w:szCs w:val="24"/>
        </w:rPr>
        <w:t>Arbegast</w:t>
      </w:r>
      <w:proofErr w:type="spellEnd"/>
      <w:r>
        <w:rPr>
          <w:color w:val="333333"/>
          <w:spacing w:val="30"/>
          <w:sz w:val="24"/>
          <w:szCs w:val="24"/>
        </w:rPr>
        <w:t xml:space="preserve">, W.J. </w:t>
      </w:r>
      <w:r w:rsidRPr="00247F2B">
        <w:rPr>
          <w:color w:val="333333"/>
          <w:spacing w:val="30"/>
          <w:sz w:val="24"/>
          <w:szCs w:val="24"/>
        </w:rPr>
        <w:t xml:space="preserve"> </w:t>
      </w:r>
      <w:r>
        <w:rPr>
          <w:color w:val="333333"/>
          <w:spacing w:val="30"/>
          <w:sz w:val="24"/>
          <w:szCs w:val="24"/>
        </w:rPr>
        <w:t xml:space="preserve">(2011)  </w:t>
      </w:r>
      <w:r w:rsidRPr="002C0C76">
        <w:rPr>
          <w:color w:val="333333"/>
          <w:spacing w:val="30"/>
          <w:sz w:val="24"/>
          <w:szCs w:val="24"/>
        </w:rPr>
        <w:t xml:space="preserve">Friction stir </w:t>
      </w:r>
    </w:p>
    <w:p w:rsidR="002C0C76" w:rsidRPr="002C0C76" w:rsidRDefault="002C0C76" w:rsidP="002C0C76">
      <w:pPr>
        <w:pStyle w:val="ListParagraph"/>
        <w:jc w:val="left"/>
        <w:rPr>
          <w:color w:val="333333"/>
          <w:spacing w:val="30"/>
          <w:sz w:val="24"/>
          <w:szCs w:val="24"/>
        </w:rPr>
      </w:pPr>
      <w:proofErr w:type="gramStart"/>
      <w:r w:rsidRPr="002C0C76">
        <w:rPr>
          <w:color w:val="333333"/>
          <w:spacing w:val="30"/>
          <w:sz w:val="24"/>
          <w:szCs w:val="24"/>
        </w:rPr>
        <w:t>processing</w:t>
      </w:r>
      <w:proofErr w:type="gramEnd"/>
      <w:r w:rsidRPr="002C0C76">
        <w:rPr>
          <w:color w:val="333333"/>
          <w:spacing w:val="30"/>
          <w:sz w:val="24"/>
          <w:szCs w:val="24"/>
        </w:rPr>
        <w:t xml:space="preserve"> of cast </w:t>
      </w:r>
      <w:proofErr w:type="spellStart"/>
      <w:r w:rsidRPr="002C0C76">
        <w:rPr>
          <w:color w:val="333333"/>
          <w:spacing w:val="30"/>
          <w:sz w:val="24"/>
          <w:szCs w:val="24"/>
        </w:rPr>
        <w:t>Inconel</w:t>
      </w:r>
      <w:proofErr w:type="spellEnd"/>
      <w:r w:rsidRPr="002C0C76">
        <w:rPr>
          <w:color w:val="333333"/>
          <w:spacing w:val="30"/>
          <w:sz w:val="24"/>
          <w:szCs w:val="24"/>
        </w:rPr>
        <w:t xml:space="preserve"> 718. </w:t>
      </w:r>
      <w:proofErr w:type="gramStart"/>
      <w:r w:rsidRPr="002C0C76">
        <w:rPr>
          <w:i/>
          <w:color w:val="333333"/>
          <w:spacing w:val="30"/>
          <w:sz w:val="24"/>
          <w:szCs w:val="24"/>
        </w:rPr>
        <w:t xml:space="preserve">Friction stir welding and processing-VI </w:t>
      </w:r>
      <w:r w:rsidRPr="002C0C76">
        <w:rPr>
          <w:color w:val="333333"/>
          <w:spacing w:val="30"/>
          <w:sz w:val="24"/>
          <w:szCs w:val="24"/>
        </w:rPr>
        <w:t>(pp. 25-32).</w:t>
      </w:r>
      <w:proofErr w:type="gramEnd"/>
      <w:r w:rsidRPr="002C0C76">
        <w:rPr>
          <w:color w:val="333333"/>
          <w:spacing w:val="30"/>
          <w:sz w:val="24"/>
          <w:szCs w:val="24"/>
        </w:rPr>
        <w:t xml:space="preserve">  </w:t>
      </w:r>
      <w:proofErr w:type="gramStart"/>
      <w:r w:rsidRPr="002C0C76">
        <w:rPr>
          <w:color w:val="333333"/>
          <w:spacing w:val="30"/>
          <w:sz w:val="24"/>
          <w:szCs w:val="24"/>
        </w:rPr>
        <w:t xml:space="preserve">Edited by R.S. </w:t>
      </w:r>
      <w:proofErr w:type="spellStart"/>
      <w:r w:rsidRPr="002C0C76">
        <w:rPr>
          <w:color w:val="333333"/>
          <w:spacing w:val="30"/>
          <w:sz w:val="24"/>
          <w:szCs w:val="24"/>
        </w:rPr>
        <w:t>Mishra</w:t>
      </w:r>
      <w:proofErr w:type="spellEnd"/>
      <w:r w:rsidRPr="002C0C76">
        <w:rPr>
          <w:color w:val="333333"/>
          <w:spacing w:val="30"/>
          <w:sz w:val="24"/>
          <w:szCs w:val="24"/>
        </w:rPr>
        <w:t>, et al.</w:t>
      </w:r>
      <w:proofErr w:type="gramEnd"/>
      <w:r w:rsidRPr="002C0C76">
        <w:rPr>
          <w:color w:val="333333"/>
          <w:spacing w:val="30"/>
          <w:sz w:val="24"/>
          <w:szCs w:val="24"/>
        </w:rPr>
        <w:t xml:space="preserve">  </w:t>
      </w:r>
      <w:proofErr w:type="gramStart"/>
      <w:r w:rsidRPr="002C0C76">
        <w:rPr>
          <w:color w:val="333333"/>
          <w:spacing w:val="30"/>
          <w:sz w:val="24"/>
          <w:szCs w:val="24"/>
        </w:rPr>
        <w:t>The Minerals, Metals and Materials Society.</w:t>
      </w:r>
      <w:proofErr w:type="gramEnd"/>
    </w:p>
    <w:p w:rsidR="002C0C76" w:rsidRPr="00247F2B" w:rsidRDefault="002C0C76" w:rsidP="002C0C76">
      <w:pPr>
        <w:pStyle w:val="ListParagraph"/>
        <w:ind w:left="360"/>
        <w:jc w:val="left"/>
        <w:rPr>
          <w:color w:val="333333"/>
          <w:spacing w:val="30"/>
          <w:sz w:val="24"/>
          <w:szCs w:val="24"/>
        </w:rPr>
      </w:pPr>
    </w:p>
    <w:p w:rsidR="002C0C76" w:rsidRDefault="002C0C76" w:rsidP="002C0C76">
      <w:pPr>
        <w:pStyle w:val="ListParagraph"/>
        <w:numPr>
          <w:ilvl w:val="0"/>
          <w:numId w:val="5"/>
        </w:numPr>
        <w:ind w:left="360"/>
        <w:jc w:val="left"/>
        <w:rPr>
          <w:color w:val="333333"/>
          <w:spacing w:val="30"/>
          <w:sz w:val="24"/>
          <w:szCs w:val="24"/>
        </w:rPr>
      </w:pPr>
      <w:proofErr w:type="spellStart"/>
      <w:r w:rsidRPr="00247F2B">
        <w:rPr>
          <w:color w:val="333333"/>
          <w:spacing w:val="30"/>
          <w:sz w:val="24"/>
          <w:szCs w:val="24"/>
        </w:rPr>
        <w:t>Jasthi</w:t>
      </w:r>
      <w:proofErr w:type="spellEnd"/>
      <w:r w:rsidRPr="00247F2B">
        <w:rPr>
          <w:color w:val="333333"/>
          <w:spacing w:val="30"/>
          <w:sz w:val="24"/>
          <w:szCs w:val="24"/>
        </w:rPr>
        <w:t>,</w:t>
      </w:r>
      <w:r>
        <w:rPr>
          <w:color w:val="333333"/>
          <w:spacing w:val="30"/>
          <w:sz w:val="24"/>
          <w:szCs w:val="24"/>
        </w:rPr>
        <w:t xml:space="preserve"> B.K., Howard, S.M., &amp; </w:t>
      </w:r>
      <w:proofErr w:type="spellStart"/>
      <w:r>
        <w:rPr>
          <w:color w:val="333333"/>
          <w:spacing w:val="30"/>
          <w:sz w:val="24"/>
          <w:szCs w:val="24"/>
        </w:rPr>
        <w:t>Arbegast</w:t>
      </w:r>
      <w:proofErr w:type="spellEnd"/>
      <w:r>
        <w:rPr>
          <w:color w:val="333333"/>
          <w:spacing w:val="30"/>
          <w:sz w:val="24"/>
          <w:szCs w:val="24"/>
        </w:rPr>
        <w:t xml:space="preserve">, W.J.  (2011)  </w:t>
      </w:r>
      <w:r w:rsidRPr="002C0C76">
        <w:rPr>
          <w:color w:val="333333"/>
          <w:spacing w:val="30"/>
          <w:sz w:val="24"/>
          <w:szCs w:val="24"/>
        </w:rPr>
        <w:t xml:space="preserve">Friction stir </w:t>
      </w:r>
    </w:p>
    <w:p w:rsidR="002C0C76" w:rsidRPr="002C0C76" w:rsidRDefault="002C0C76" w:rsidP="002C0C76">
      <w:pPr>
        <w:pStyle w:val="ListParagraph"/>
        <w:jc w:val="left"/>
        <w:rPr>
          <w:color w:val="333333"/>
          <w:spacing w:val="30"/>
          <w:sz w:val="24"/>
          <w:szCs w:val="24"/>
        </w:rPr>
      </w:pPr>
      <w:proofErr w:type="gramStart"/>
      <w:r w:rsidRPr="002C0C76">
        <w:rPr>
          <w:color w:val="333333"/>
          <w:spacing w:val="30"/>
          <w:sz w:val="24"/>
          <w:szCs w:val="24"/>
        </w:rPr>
        <w:t>processing</w:t>
      </w:r>
      <w:proofErr w:type="gramEnd"/>
      <w:r w:rsidRPr="002C0C76">
        <w:rPr>
          <w:color w:val="333333"/>
          <w:spacing w:val="30"/>
          <w:sz w:val="24"/>
          <w:szCs w:val="24"/>
        </w:rPr>
        <w:t xml:space="preserve"> of alloy 22. </w:t>
      </w:r>
      <w:proofErr w:type="gramStart"/>
      <w:r w:rsidRPr="002C0C76">
        <w:rPr>
          <w:i/>
          <w:color w:val="333333"/>
          <w:spacing w:val="30"/>
          <w:sz w:val="24"/>
          <w:szCs w:val="24"/>
        </w:rPr>
        <w:t>Friction stir welding and processing-VI</w:t>
      </w:r>
      <w:r w:rsidRPr="002C0C76">
        <w:rPr>
          <w:color w:val="333333"/>
          <w:spacing w:val="30"/>
          <w:sz w:val="24"/>
          <w:szCs w:val="24"/>
        </w:rPr>
        <w:t xml:space="preserve"> (pp. 11-18).</w:t>
      </w:r>
      <w:proofErr w:type="gramEnd"/>
      <w:r w:rsidRPr="002C0C76">
        <w:rPr>
          <w:color w:val="333333"/>
          <w:spacing w:val="30"/>
          <w:sz w:val="24"/>
          <w:szCs w:val="24"/>
        </w:rPr>
        <w:t xml:space="preserve">  </w:t>
      </w:r>
      <w:proofErr w:type="gramStart"/>
      <w:r w:rsidRPr="002C0C76">
        <w:rPr>
          <w:color w:val="333333"/>
          <w:spacing w:val="30"/>
          <w:sz w:val="24"/>
          <w:szCs w:val="24"/>
        </w:rPr>
        <w:t xml:space="preserve">Edited by R.S. </w:t>
      </w:r>
      <w:proofErr w:type="spellStart"/>
      <w:r w:rsidRPr="002C0C76">
        <w:rPr>
          <w:color w:val="333333"/>
          <w:spacing w:val="30"/>
          <w:sz w:val="24"/>
          <w:szCs w:val="24"/>
        </w:rPr>
        <w:t>Mishra</w:t>
      </w:r>
      <w:proofErr w:type="spellEnd"/>
      <w:r w:rsidRPr="002C0C76">
        <w:rPr>
          <w:color w:val="333333"/>
          <w:spacing w:val="30"/>
          <w:sz w:val="24"/>
          <w:szCs w:val="24"/>
        </w:rPr>
        <w:t>, et al.</w:t>
      </w:r>
      <w:proofErr w:type="gramEnd"/>
      <w:r w:rsidRPr="002C0C76">
        <w:rPr>
          <w:color w:val="333333"/>
          <w:spacing w:val="30"/>
          <w:sz w:val="24"/>
          <w:szCs w:val="24"/>
        </w:rPr>
        <w:t xml:space="preserve">  </w:t>
      </w:r>
      <w:proofErr w:type="gramStart"/>
      <w:r w:rsidRPr="002C0C76">
        <w:rPr>
          <w:color w:val="333333"/>
          <w:spacing w:val="30"/>
          <w:sz w:val="24"/>
          <w:szCs w:val="24"/>
        </w:rPr>
        <w:t>TMS.</w:t>
      </w:r>
      <w:proofErr w:type="gramEnd"/>
    </w:p>
    <w:p w:rsidR="002C3D75" w:rsidRPr="002C3D75" w:rsidRDefault="002C3D75" w:rsidP="002C3D75">
      <w:pPr>
        <w:jc w:val="left"/>
        <w:rPr>
          <w:rFonts w:cstheme="minorHAnsi"/>
          <w:b/>
          <w:sz w:val="24"/>
          <w:szCs w:val="24"/>
        </w:rPr>
      </w:pPr>
    </w:p>
    <w:p w:rsidR="00373383" w:rsidRPr="00373383" w:rsidRDefault="00373383" w:rsidP="00373383">
      <w:pPr>
        <w:pStyle w:val="ListParagraph"/>
        <w:numPr>
          <w:ilvl w:val="0"/>
          <w:numId w:val="5"/>
        </w:numPr>
        <w:ind w:left="360"/>
        <w:jc w:val="left"/>
        <w:rPr>
          <w:rFonts w:cstheme="minorHAnsi"/>
          <w:color w:val="333333"/>
          <w:spacing w:val="30"/>
          <w:sz w:val="24"/>
          <w:szCs w:val="24"/>
        </w:rPr>
      </w:pPr>
      <w:proofErr w:type="spellStart"/>
      <w:r w:rsidRPr="00373383">
        <w:rPr>
          <w:color w:val="333333"/>
          <w:spacing w:val="30"/>
          <w:sz w:val="24"/>
          <w:szCs w:val="24"/>
        </w:rPr>
        <w:t>Ojo</w:t>
      </w:r>
      <w:proofErr w:type="spellEnd"/>
      <w:r w:rsidRPr="00373383">
        <w:rPr>
          <w:color w:val="333333"/>
          <w:spacing w:val="30"/>
          <w:sz w:val="24"/>
          <w:szCs w:val="24"/>
        </w:rPr>
        <w:t xml:space="preserve">, O.A., &amp; </w:t>
      </w:r>
      <w:proofErr w:type="spellStart"/>
      <w:r w:rsidRPr="00373383">
        <w:rPr>
          <w:color w:val="333333"/>
          <w:spacing w:val="30"/>
          <w:sz w:val="24"/>
          <w:szCs w:val="24"/>
        </w:rPr>
        <w:t>Ghoneim</w:t>
      </w:r>
      <w:proofErr w:type="spellEnd"/>
      <w:r w:rsidRPr="00373383">
        <w:rPr>
          <w:color w:val="333333"/>
          <w:spacing w:val="30"/>
          <w:sz w:val="24"/>
          <w:szCs w:val="24"/>
        </w:rPr>
        <w:t xml:space="preserve">, A. (2011). Microstructure and mechanical </w:t>
      </w:r>
    </w:p>
    <w:p w:rsidR="0065021F" w:rsidRPr="00373383" w:rsidRDefault="00373383" w:rsidP="00373383">
      <w:pPr>
        <w:ind w:left="720"/>
        <w:jc w:val="left"/>
        <w:rPr>
          <w:rFonts w:cstheme="minorHAnsi"/>
          <w:color w:val="333333"/>
          <w:spacing w:val="30"/>
          <w:sz w:val="24"/>
          <w:szCs w:val="24"/>
        </w:rPr>
      </w:pPr>
      <w:proofErr w:type="gramStart"/>
      <w:r w:rsidRPr="00373383">
        <w:rPr>
          <w:color w:val="333333"/>
          <w:spacing w:val="30"/>
          <w:sz w:val="24"/>
          <w:szCs w:val="24"/>
        </w:rPr>
        <w:t>response</w:t>
      </w:r>
      <w:proofErr w:type="gramEnd"/>
      <w:r w:rsidRPr="00373383">
        <w:rPr>
          <w:color w:val="333333"/>
          <w:spacing w:val="30"/>
          <w:sz w:val="24"/>
          <w:szCs w:val="24"/>
        </w:rPr>
        <w:t xml:space="preserve"> of t</w:t>
      </w:r>
      <w:r>
        <w:rPr>
          <w:color w:val="333333"/>
          <w:spacing w:val="30"/>
          <w:sz w:val="24"/>
          <w:szCs w:val="24"/>
        </w:rPr>
        <w:t>ransient liquid phase joint in H</w:t>
      </w:r>
      <w:r w:rsidRPr="00373383">
        <w:rPr>
          <w:color w:val="333333"/>
          <w:spacing w:val="30"/>
          <w:sz w:val="24"/>
          <w:szCs w:val="24"/>
        </w:rPr>
        <w:t xml:space="preserve">aynes 282 superalloy. </w:t>
      </w:r>
      <w:r w:rsidRPr="00373383">
        <w:rPr>
          <w:i/>
          <w:iCs/>
          <w:color w:val="333333"/>
          <w:spacing w:val="30"/>
          <w:sz w:val="24"/>
          <w:szCs w:val="24"/>
        </w:rPr>
        <w:t>Materials Characterization</w:t>
      </w:r>
      <w:r w:rsidRPr="00373383">
        <w:rPr>
          <w:color w:val="333333"/>
          <w:spacing w:val="30"/>
          <w:sz w:val="24"/>
          <w:szCs w:val="24"/>
        </w:rPr>
        <w:t xml:space="preserve">, </w:t>
      </w:r>
      <w:r w:rsidRPr="00373383">
        <w:rPr>
          <w:i/>
          <w:iCs/>
          <w:color w:val="333333"/>
          <w:spacing w:val="30"/>
          <w:sz w:val="24"/>
          <w:szCs w:val="24"/>
        </w:rPr>
        <w:t>62</w:t>
      </w:r>
      <w:r w:rsidRPr="00373383">
        <w:rPr>
          <w:color w:val="333333"/>
          <w:spacing w:val="30"/>
          <w:sz w:val="24"/>
          <w:szCs w:val="24"/>
        </w:rPr>
        <w:t>(1), 1-7.</w:t>
      </w:r>
    </w:p>
    <w:p w:rsidR="00373383" w:rsidRPr="00256FED" w:rsidRDefault="00373383" w:rsidP="0065021F">
      <w:pPr>
        <w:rPr>
          <w:rFonts w:cstheme="minorHAnsi"/>
          <w:color w:val="333333"/>
          <w:spacing w:val="30"/>
        </w:rPr>
      </w:pPr>
    </w:p>
    <w:p w:rsidR="00373383" w:rsidRPr="00373383" w:rsidRDefault="00373383" w:rsidP="00373383">
      <w:pPr>
        <w:pStyle w:val="ListParagraph"/>
        <w:numPr>
          <w:ilvl w:val="0"/>
          <w:numId w:val="5"/>
        </w:numPr>
        <w:ind w:left="360"/>
        <w:jc w:val="left"/>
        <w:rPr>
          <w:rFonts w:ascii="Times New Roman" w:hAnsi="Times New Roman" w:cs="Times New Roman"/>
          <w:color w:val="333333"/>
          <w:spacing w:val="30"/>
          <w:sz w:val="24"/>
          <w:szCs w:val="24"/>
        </w:rPr>
      </w:pPr>
      <w:r w:rsidRPr="00373383">
        <w:rPr>
          <w:color w:val="333333"/>
          <w:spacing w:val="30"/>
          <w:sz w:val="24"/>
          <w:szCs w:val="24"/>
        </w:rPr>
        <w:t xml:space="preserve">Pike, L.M. (2008). Development of a </w:t>
      </w:r>
      <w:proofErr w:type="spellStart"/>
      <w:r w:rsidRPr="00373383">
        <w:rPr>
          <w:color w:val="333333"/>
          <w:spacing w:val="30"/>
          <w:sz w:val="24"/>
          <w:szCs w:val="24"/>
        </w:rPr>
        <w:t>fabricable</w:t>
      </w:r>
      <w:proofErr w:type="spellEnd"/>
      <w:r w:rsidRPr="00373383">
        <w:rPr>
          <w:color w:val="333333"/>
          <w:spacing w:val="30"/>
          <w:sz w:val="24"/>
          <w:szCs w:val="24"/>
        </w:rPr>
        <w:t xml:space="preserve"> gamma-prime (γ′) </w:t>
      </w:r>
    </w:p>
    <w:p w:rsidR="0065021F" w:rsidRPr="00373383" w:rsidRDefault="00373383" w:rsidP="00373383">
      <w:pPr>
        <w:ind w:left="720"/>
        <w:jc w:val="left"/>
        <w:rPr>
          <w:rFonts w:ascii="Times New Roman" w:hAnsi="Times New Roman" w:cs="Times New Roman"/>
          <w:color w:val="333333"/>
          <w:spacing w:val="30"/>
          <w:sz w:val="24"/>
          <w:szCs w:val="24"/>
        </w:rPr>
      </w:pPr>
      <w:proofErr w:type="gramStart"/>
      <w:r w:rsidRPr="00373383">
        <w:rPr>
          <w:color w:val="333333"/>
          <w:spacing w:val="30"/>
          <w:sz w:val="24"/>
          <w:szCs w:val="24"/>
        </w:rPr>
        <w:t>strengthened</w:t>
      </w:r>
      <w:proofErr w:type="gramEnd"/>
      <w:r w:rsidRPr="00373383">
        <w:rPr>
          <w:color w:val="333333"/>
          <w:spacing w:val="30"/>
          <w:sz w:val="24"/>
          <w:szCs w:val="24"/>
        </w:rPr>
        <w:t xml:space="preserve"> superalloy. </w:t>
      </w:r>
      <w:r w:rsidRPr="00373383">
        <w:rPr>
          <w:i/>
          <w:iCs/>
          <w:color w:val="333333"/>
          <w:spacing w:val="30"/>
          <w:sz w:val="24"/>
          <w:szCs w:val="24"/>
        </w:rPr>
        <w:t>Proceedings of the 11th international symposium on superalloys, superalloys 2008</w:t>
      </w:r>
      <w:r w:rsidRPr="00373383">
        <w:rPr>
          <w:color w:val="333333"/>
          <w:spacing w:val="30"/>
          <w:sz w:val="24"/>
          <w:szCs w:val="24"/>
        </w:rPr>
        <w:t xml:space="preserve"> (pp. 191-200). </w:t>
      </w:r>
      <w:proofErr w:type="spellStart"/>
      <w:r w:rsidRPr="00373383">
        <w:rPr>
          <w:color w:val="333333"/>
          <w:spacing w:val="30"/>
          <w:sz w:val="24"/>
          <w:szCs w:val="24"/>
        </w:rPr>
        <w:t>Warrendale</w:t>
      </w:r>
      <w:proofErr w:type="spellEnd"/>
      <w:r w:rsidRPr="00373383">
        <w:rPr>
          <w:color w:val="333333"/>
          <w:spacing w:val="30"/>
          <w:sz w:val="24"/>
          <w:szCs w:val="24"/>
        </w:rPr>
        <w:t>, PA, USA: The Minerals, Metals and Materials Society.</w:t>
      </w:r>
    </w:p>
    <w:p w:rsidR="00373383" w:rsidRPr="00256FED" w:rsidRDefault="00373383" w:rsidP="0065021F">
      <w:pPr>
        <w:rPr>
          <w:rFonts w:ascii="Times New Roman" w:hAnsi="Times New Roman" w:cs="Times New Roman"/>
          <w:color w:val="333333"/>
          <w:spacing w:val="30"/>
        </w:rPr>
      </w:pPr>
    </w:p>
    <w:p w:rsidR="002E60BC" w:rsidRPr="002E60BC" w:rsidRDefault="002E60BC" w:rsidP="002E60BC">
      <w:pPr>
        <w:pStyle w:val="ListParagraph"/>
        <w:numPr>
          <w:ilvl w:val="0"/>
          <w:numId w:val="5"/>
        </w:numPr>
        <w:ind w:left="360"/>
        <w:jc w:val="left"/>
        <w:rPr>
          <w:color w:val="333333"/>
          <w:spacing w:val="30"/>
        </w:rPr>
      </w:pPr>
      <w:r w:rsidRPr="002E60BC">
        <w:rPr>
          <w:color w:val="333333"/>
          <w:spacing w:val="30"/>
          <w:sz w:val="24"/>
          <w:szCs w:val="24"/>
        </w:rPr>
        <w:t>Pike, L.M. (2007).</w:t>
      </w:r>
      <w:r>
        <w:rPr>
          <w:color w:val="333333"/>
          <w:spacing w:val="30"/>
          <w:sz w:val="24"/>
          <w:szCs w:val="24"/>
        </w:rPr>
        <w:t xml:space="preserve"> Low-cycle fatigue behavior of H</w:t>
      </w:r>
      <w:r w:rsidRPr="002E60BC">
        <w:rPr>
          <w:color w:val="333333"/>
          <w:spacing w:val="30"/>
          <w:sz w:val="24"/>
          <w:szCs w:val="24"/>
        </w:rPr>
        <w:t xml:space="preserve">aynes® 282® alloy </w:t>
      </w:r>
    </w:p>
    <w:p w:rsidR="0065021F" w:rsidRPr="002E60BC" w:rsidRDefault="002E60BC" w:rsidP="002E60BC">
      <w:pPr>
        <w:ind w:left="720"/>
        <w:jc w:val="left"/>
        <w:rPr>
          <w:color w:val="333333"/>
          <w:spacing w:val="30"/>
        </w:rPr>
      </w:pPr>
      <w:proofErr w:type="gramStart"/>
      <w:r w:rsidRPr="002E60BC">
        <w:rPr>
          <w:color w:val="333333"/>
          <w:spacing w:val="30"/>
          <w:sz w:val="24"/>
          <w:szCs w:val="24"/>
        </w:rPr>
        <w:t>and</w:t>
      </w:r>
      <w:proofErr w:type="gramEnd"/>
      <w:r w:rsidRPr="002E60BC">
        <w:rPr>
          <w:color w:val="333333"/>
          <w:spacing w:val="30"/>
          <w:sz w:val="24"/>
          <w:szCs w:val="24"/>
        </w:rPr>
        <w:t xml:space="preserve"> other wrought gamma-prime strengthened alloys. </w:t>
      </w:r>
      <w:r w:rsidRPr="002E60BC">
        <w:rPr>
          <w:i/>
          <w:iCs/>
          <w:color w:val="333333"/>
          <w:spacing w:val="30"/>
          <w:sz w:val="24"/>
          <w:szCs w:val="24"/>
        </w:rPr>
        <w:t xml:space="preserve">Proceedings of the 2007 </w:t>
      </w:r>
      <w:proofErr w:type="spellStart"/>
      <w:proofErr w:type="gramStart"/>
      <w:r w:rsidRPr="002E60BC">
        <w:rPr>
          <w:i/>
          <w:iCs/>
          <w:color w:val="333333"/>
          <w:spacing w:val="30"/>
          <w:sz w:val="24"/>
          <w:szCs w:val="24"/>
        </w:rPr>
        <w:t>asme</w:t>
      </w:r>
      <w:proofErr w:type="spellEnd"/>
      <w:proofErr w:type="gramEnd"/>
      <w:r w:rsidRPr="002E60BC">
        <w:rPr>
          <w:i/>
          <w:iCs/>
          <w:color w:val="333333"/>
          <w:spacing w:val="30"/>
          <w:sz w:val="24"/>
          <w:szCs w:val="24"/>
        </w:rPr>
        <w:t xml:space="preserve"> turbo expo</w:t>
      </w:r>
      <w:r w:rsidRPr="002E60BC">
        <w:rPr>
          <w:color w:val="333333"/>
          <w:spacing w:val="30"/>
          <w:sz w:val="24"/>
          <w:szCs w:val="24"/>
        </w:rPr>
        <w:t xml:space="preserve"> (pp. 161-169). New York, NY, USA: American Society of Mechanical Engineers</w:t>
      </w:r>
      <w:r w:rsidRPr="002E60BC">
        <w:rPr>
          <w:color w:val="333333"/>
          <w:spacing w:val="30"/>
          <w:sz w:val="18"/>
          <w:szCs w:val="18"/>
        </w:rPr>
        <w:t>.</w:t>
      </w:r>
    </w:p>
    <w:p w:rsidR="002323E7" w:rsidRDefault="002323E7" w:rsidP="002323E7">
      <w:pPr>
        <w:pStyle w:val="ListParagraph"/>
        <w:jc w:val="left"/>
        <w:rPr>
          <w:color w:val="333333"/>
          <w:spacing w:val="30"/>
        </w:rPr>
      </w:pPr>
    </w:p>
    <w:p w:rsidR="002323E7" w:rsidRPr="002323E7" w:rsidRDefault="002323E7" w:rsidP="002323E7">
      <w:pPr>
        <w:pStyle w:val="ListParagraph"/>
        <w:numPr>
          <w:ilvl w:val="0"/>
          <w:numId w:val="5"/>
        </w:numPr>
        <w:ind w:left="360"/>
        <w:jc w:val="left"/>
        <w:rPr>
          <w:color w:val="333333"/>
          <w:spacing w:val="30"/>
          <w:sz w:val="28"/>
          <w:szCs w:val="28"/>
        </w:rPr>
      </w:pPr>
      <w:r w:rsidRPr="002323E7">
        <w:rPr>
          <w:color w:val="333333"/>
          <w:spacing w:val="30"/>
          <w:sz w:val="24"/>
          <w:szCs w:val="24"/>
        </w:rPr>
        <w:t xml:space="preserve">Pike, L.M., &amp; </w:t>
      </w:r>
      <w:proofErr w:type="spellStart"/>
      <w:r w:rsidRPr="002323E7">
        <w:rPr>
          <w:color w:val="333333"/>
          <w:spacing w:val="30"/>
          <w:sz w:val="24"/>
          <w:szCs w:val="24"/>
        </w:rPr>
        <w:t>Srivastava</w:t>
      </w:r>
      <w:proofErr w:type="spellEnd"/>
      <w:r w:rsidRPr="002323E7">
        <w:rPr>
          <w:color w:val="333333"/>
          <w:spacing w:val="30"/>
          <w:sz w:val="24"/>
          <w:szCs w:val="24"/>
        </w:rPr>
        <w:t xml:space="preserve">, S.K. (2008). Oxidation behavior of wrought </w:t>
      </w:r>
    </w:p>
    <w:p w:rsidR="002323E7" w:rsidRDefault="002323E7" w:rsidP="002323E7">
      <w:pPr>
        <w:ind w:left="720"/>
        <w:jc w:val="left"/>
        <w:rPr>
          <w:color w:val="333333"/>
          <w:spacing w:val="30"/>
          <w:sz w:val="24"/>
          <w:szCs w:val="24"/>
        </w:rPr>
      </w:pPr>
      <w:proofErr w:type="gramStart"/>
      <w:r w:rsidRPr="002323E7">
        <w:rPr>
          <w:color w:val="333333"/>
          <w:spacing w:val="30"/>
          <w:sz w:val="24"/>
          <w:szCs w:val="24"/>
        </w:rPr>
        <w:t>gamma-prime</w:t>
      </w:r>
      <w:proofErr w:type="gramEnd"/>
      <w:r w:rsidRPr="002323E7">
        <w:rPr>
          <w:color w:val="333333"/>
          <w:spacing w:val="30"/>
          <w:sz w:val="24"/>
          <w:szCs w:val="24"/>
        </w:rPr>
        <w:t xml:space="preserve"> strengthened alloys. </w:t>
      </w:r>
      <w:r w:rsidRPr="002323E7">
        <w:rPr>
          <w:i/>
          <w:iCs/>
          <w:color w:val="333333"/>
          <w:spacing w:val="30"/>
          <w:sz w:val="24"/>
          <w:szCs w:val="24"/>
        </w:rPr>
        <w:t>Proceedings of the 7th international symposium on high temperature corrosion and protection of materials</w:t>
      </w:r>
      <w:r w:rsidRPr="002323E7">
        <w:rPr>
          <w:color w:val="333333"/>
          <w:spacing w:val="30"/>
          <w:sz w:val="24"/>
          <w:szCs w:val="24"/>
        </w:rPr>
        <w:t xml:space="preserve"> (pp. 661-671). </w:t>
      </w:r>
      <w:proofErr w:type="spellStart"/>
      <w:r w:rsidRPr="002323E7">
        <w:rPr>
          <w:color w:val="333333"/>
          <w:spacing w:val="30"/>
          <w:sz w:val="24"/>
          <w:szCs w:val="24"/>
        </w:rPr>
        <w:t>Stafa-Zuerich</w:t>
      </w:r>
      <w:proofErr w:type="spellEnd"/>
      <w:r w:rsidRPr="002323E7">
        <w:rPr>
          <w:color w:val="333333"/>
          <w:spacing w:val="30"/>
          <w:sz w:val="24"/>
          <w:szCs w:val="24"/>
        </w:rPr>
        <w:t>, Switzerland: Trans Tech Publications Ltd.</w:t>
      </w:r>
    </w:p>
    <w:p w:rsidR="00247F2B" w:rsidRDefault="00247F2B" w:rsidP="002323E7">
      <w:pPr>
        <w:ind w:left="720"/>
        <w:jc w:val="left"/>
        <w:rPr>
          <w:color w:val="333333"/>
          <w:spacing w:val="30"/>
          <w:sz w:val="24"/>
          <w:szCs w:val="24"/>
        </w:rPr>
      </w:pPr>
    </w:p>
    <w:p w:rsidR="00CC0DF7" w:rsidRDefault="00CC0DF7" w:rsidP="002C0C76">
      <w:pPr>
        <w:pStyle w:val="ListParagraph"/>
        <w:spacing w:line="480" w:lineRule="auto"/>
        <w:ind w:left="0"/>
        <w:jc w:val="both"/>
        <w:rPr>
          <w:rFonts w:ascii="Times New Roman" w:hAnsi="Times New Roman"/>
          <w:b/>
          <w:sz w:val="28"/>
          <w:szCs w:val="28"/>
        </w:rPr>
      </w:pPr>
    </w:p>
    <w:p w:rsidR="00BA68A5" w:rsidRDefault="006A784C" w:rsidP="00BA68A5">
      <w:pPr>
        <w:pStyle w:val="ListParagraph"/>
        <w:spacing w:line="480" w:lineRule="auto"/>
        <w:ind w:left="0"/>
        <w:rPr>
          <w:rFonts w:ascii="Times New Roman" w:hAnsi="Times New Roman"/>
          <w:b/>
          <w:sz w:val="28"/>
          <w:szCs w:val="28"/>
        </w:rPr>
      </w:pPr>
      <w:r>
        <w:rPr>
          <w:rFonts w:ascii="Times New Roman" w:hAnsi="Times New Roman"/>
          <w:b/>
          <w:sz w:val="28"/>
          <w:szCs w:val="28"/>
        </w:rPr>
        <w:lastRenderedPageBreak/>
        <w:t>Acknowledg</w:t>
      </w:r>
      <w:r w:rsidR="0065021F">
        <w:rPr>
          <w:rFonts w:ascii="Times New Roman" w:hAnsi="Times New Roman"/>
          <w:b/>
          <w:sz w:val="28"/>
          <w:szCs w:val="28"/>
        </w:rPr>
        <w:t>ments</w:t>
      </w:r>
    </w:p>
    <w:p w:rsidR="00BA68A5" w:rsidRPr="0076519D" w:rsidRDefault="00BA68A5" w:rsidP="00BA68A5">
      <w:pPr>
        <w:pStyle w:val="ListParagraph"/>
        <w:spacing w:line="480" w:lineRule="auto"/>
        <w:ind w:left="0"/>
        <w:rPr>
          <w:rFonts w:ascii="Times New Roman" w:hAnsi="Times New Roman"/>
          <w:b/>
          <w:sz w:val="28"/>
          <w:szCs w:val="28"/>
        </w:rPr>
      </w:pPr>
    </w:p>
    <w:p w:rsidR="0065021F" w:rsidRPr="00271A39" w:rsidRDefault="00271A39" w:rsidP="00236029">
      <w:pPr>
        <w:spacing w:line="480" w:lineRule="auto"/>
        <w:ind w:firstLine="720"/>
        <w:jc w:val="both"/>
        <w:rPr>
          <w:rFonts w:ascii="Times New Roman" w:hAnsi="Times New Roman"/>
          <w:sz w:val="24"/>
          <w:szCs w:val="24"/>
        </w:rPr>
      </w:pPr>
      <w:r>
        <w:rPr>
          <w:rFonts w:ascii="Times New Roman" w:hAnsi="Times New Roman"/>
          <w:sz w:val="24"/>
          <w:szCs w:val="24"/>
        </w:rPr>
        <w:t>The author would like to thank the Cent</w:t>
      </w:r>
      <w:r w:rsidR="005843F1">
        <w:rPr>
          <w:rFonts w:ascii="Times New Roman" w:hAnsi="Times New Roman"/>
          <w:sz w:val="24"/>
          <w:szCs w:val="24"/>
        </w:rPr>
        <w:t xml:space="preserve">er for Friction </w:t>
      </w:r>
      <w:r>
        <w:rPr>
          <w:rFonts w:ascii="Times New Roman" w:hAnsi="Times New Roman"/>
          <w:sz w:val="24"/>
          <w:szCs w:val="24"/>
        </w:rPr>
        <w:t>Stir Processing</w:t>
      </w:r>
      <w:r w:rsidR="00794288">
        <w:rPr>
          <w:rFonts w:ascii="Times New Roman" w:hAnsi="Times New Roman"/>
          <w:sz w:val="24"/>
          <w:szCs w:val="24"/>
        </w:rPr>
        <w:t xml:space="preserve"> and the National Science Foundation for providing the funding for this research.</w:t>
      </w:r>
      <w:r w:rsidR="00455C80">
        <w:rPr>
          <w:rFonts w:ascii="Times New Roman" w:hAnsi="Times New Roman"/>
          <w:sz w:val="24"/>
          <w:szCs w:val="24"/>
        </w:rPr>
        <w:t xml:space="preserve">  </w:t>
      </w:r>
      <w:r w:rsidR="005421FC">
        <w:rPr>
          <w:rFonts w:ascii="Times New Roman" w:hAnsi="Times New Roman"/>
          <w:sz w:val="24"/>
          <w:szCs w:val="24"/>
        </w:rPr>
        <w:t>Special thanks</w:t>
      </w:r>
      <w:r w:rsidR="00236029">
        <w:rPr>
          <w:rFonts w:ascii="Times New Roman" w:hAnsi="Times New Roman"/>
          <w:sz w:val="24"/>
          <w:szCs w:val="24"/>
        </w:rPr>
        <w:t xml:space="preserve"> are also due</w:t>
      </w:r>
      <w:r w:rsidR="005421FC">
        <w:rPr>
          <w:rFonts w:ascii="Times New Roman" w:hAnsi="Times New Roman"/>
          <w:sz w:val="24"/>
          <w:szCs w:val="24"/>
        </w:rPr>
        <w:t xml:space="preserve"> to Glenn Grant and </w:t>
      </w:r>
      <w:r w:rsidR="00455C80">
        <w:rPr>
          <w:rFonts w:ascii="Times New Roman" w:hAnsi="Times New Roman"/>
          <w:sz w:val="24"/>
          <w:szCs w:val="24"/>
        </w:rPr>
        <w:t>PN</w:t>
      </w:r>
      <w:r w:rsidR="00CE4B00">
        <w:rPr>
          <w:rFonts w:ascii="Times New Roman" w:hAnsi="Times New Roman"/>
          <w:sz w:val="24"/>
          <w:szCs w:val="24"/>
        </w:rPr>
        <w:t>N</w:t>
      </w:r>
      <w:r w:rsidR="005421FC">
        <w:rPr>
          <w:rFonts w:ascii="Times New Roman" w:hAnsi="Times New Roman"/>
          <w:sz w:val="24"/>
          <w:szCs w:val="24"/>
        </w:rPr>
        <w:t>L</w:t>
      </w:r>
      <w:r w:rsidR="00455C80">
        <w:rPr>
          <w:rFonts w:ascii="Times New Roman" w:hAnsi="Times New Roman"/>
          <w:sz w:val="24"/>
          <w:szCs w:val="24"/>
        </w:rPr>
        <w:t xml:space="preserve"> for generously providing the sheets of material used in this study</w:t>
      </w:r>
      <w:r w:rsidR="005421FC">
        <w:rPr>
          <w:rFonts w:ascii="Times New Roman" w:hAnsi="Times New Roman"/>
          <w:sz w:val="24"/>
          <w:szCs w:val="24"/>
        </w:rPr>
        <w:t xml:space="preserve"> and for providing project guidance</w:t>
      </w:r>
      <w:r w:rsidR="00455C80">
        <w:rPr>
          <w:rFonts w:ascii="Times New Roman" w:hAnsi="Times New Roman"/>
          <w:sz w:val="24"/>
          <w:szCs w:val="24"/>
        </w:rPr>
        <w:t>.</w:t>
      </w:r>
      <w:r w:rsidR="00794288">
        <w:rPr>
          <w:rFonts w:ascii="Times New Roman" w:hAnsi="Times New Roman"/>
          <w:sz w:val="24"/>
          <w:szCs w:val="24"/>
        </w:rPr>
        <w:t xml:space="preserve">  </w:t>
      </w:r>
      <w:r w:rsidR="005421FC">
        <w:rPr>
          <w:rFonts w:ascii="Times New Roman" w:hAnsi="Times New Roman"/>
          <w:sz w:val="24"/>
          <w:szCs w:val="24"/>
        </w:rPr>
        <w:t>More thanks are</w:t>
      </w:r>
      <w:r w:rsidR="00794288">
        <w:rPr>
          <w:rFonts w:ascii="Times New Roman" w:hAnsi="Times New Roman"/>
          <w:sz w:val="24"/>
          <w:szCs w:val="24"/>
        </w:rPr>
        <w:t xml:space="preserve"> due to </w:t>
      </w:r>
      <w:r w:rsidR="005421FC">
        <w:rPr>
          <w:rFonts w:ascii="Times New Roman" w:hAnsi="Times New Roman"/>
          <w:sz w:val="24"/>
          <w:szCs w:val="24"/>
        </w:rPr>
        <w:t xml:space="preserve">Dr. West, </w:t>
      </w:r>
      <w:r w:rsidR="00794288">
        <w:rPr>
          <w:rFonts w:ascii="Times New Roman" w:hAnsi="Times New Roman"/>
          <w:sz w:val="24"/>
          <w:szCs w:val="24"/>
        </w:rPr>
        <w:t xml:space="preserve">Dr. Widener, Dr. </w:t>
      </w:r>
      <w:proofErr w:type="spellStart"/>
      <w:r w:rsidR="00794288">
        <w:rPr>
          <w:rFonts w:ascii="Times New Roman" w:hAnsi="Times New Roman"/>
          <w:sz w:val="24"/>
          <w:szCs w:val="24"/>
        </w:rPr>
        <w:t>Jasthi</w:t>
      </w:r>
      <w:proofErr w:type="spellEnd"/>
      <w:r w:rsidR="00794288">
        <w:rPr>
          <w:rFonts w:ascii="Times New Roman" w:hAnsi="Times New Roman"/>
          <w:sz w:val="24"/>
          <w:szCs w:val="24"/>
        </w:rPr>
        <w:t xml:space="preserve">, and everyone else at the </w:t>
      </w:r>
      <w:proofErr w:type="spellStart"/>
      <w:r w:rsidR="00236029">
        <w:rPr>
          <w:rFonts w:ascii="Times New Roman" w:hAnsi="Times New Roman"/>
          <w:sz w:val="24"/>
          <w:szCs w:val="24"/>
        </w:rPr>
        <w:t>Arbegast</w:t>
      </w:r>
      <w:proofErr w:type="spellEnd"/>
      <w:r w:rsidR="00236029">
        <w:rPr>
          <w:rFonts w:ascii="Times New Roman" w:hAnsi="Times New Roman"/>
          <w:sz w:val="24"/>
          <w:szCs w:val="24"/>
        </w:rPr>
        <w:t xml:space="preserve"> </w:t>
      </w:r>
      <w:r w:rsidR="00794288">
        <w:rPr>
          <w:rFonts w:ascii="Times New Roman" w:hAnsi="Times New Roman"/>
          <w:sz w:val="24"/>
          <w:szCs w:val="24"/>
        </w:rPr>
        <w:t>Advanced Material</w:t>
      </w:r>
      <w:r w:rsidR="000A4AC3">
        <w:rPr>
          <w:rFonts w:ascii="Times New Roman" w:hAnsi="Times New Roman"/>
          <w:sz w:val="24"/>
          <w:szCs w:val="24"/>
        </w:rPr>
        <w:t>s</w:t>
      </w:r>
      <w:r w:rsidR="00794288">
        <w:rPr>
          <w:rFonts w:ascii="Times New Roman" w:hAnsi="Times New Roman"/>
          <w:sz w:val="24"/>
          <w:szCs w:val="24"/>
        </w:rPr>
        <w:t xml:space="preserve"> Processing </w:t>
      </w:r>
      <w:r w:rsidR="00B231E8">
        <w:rPr>
          <w:rFonts w:ascii="Times New Roman" w:hAnsi="Times New Roman"/>
          <w:sz w:val="24"/>
          <w:szCs w:val="24"/>
        </w:rPr>
        <w:t>Center for their help and advice</w:t>
      </w:r>
      <w:r w:rsidR="00794288">
        <w:rPr>
          <w:rFonts w:ascii="Times New Roman" w:hAnsi="Times New Roman"/>
          <w:sz w:val="24"/>
          <w:szCs w:val="24"/>
        </w:rPr>
        <w:t xml:space="preserve"> on this project.  Lastly, but certainly not least, the author would like to thank Dr. Boysen for his guidance in the writing of this paper and the rest of the REU staff for all</w:t>
      </w:r>
      <w:r w:rsidR="00B231E8">
        <w:rPr>
          <w:rFonts w:ascii="Times New Roman" w:hAnsi="Times New Roman"/>
          <w:sz w:val="24"/>
          <w:szCs w:val="24"/>
        </w:rPr>
        <w:t xml:space="preserve"> of</w:t>
      </w:r>
      <w:r w:rsidR="00794288">
        <w:rPr>
          <w:rFonts w:ascii="Times New Roman" w:hAnsi="Times New Roman"/>
          <w:sz w:val="24"/>
          <w:szCs w:val="24"/>
        </w:rPr>
        <w:t xml:space="preserve"> the time and effort that they</w:t>
      </w:r>
      <w:r w:rsidR="0025662F">
        <w:rPr>
          <w:rFonts w:ascii="Times New Roman" w:hAnsi="Times New Roman"/>
          <w:sz w:val="24"/>
          <w:szCs w:val="24"/>
        </w:rPr>
        <w:t xml:space="preserve"> have</w:t>
      </w:r>
      <w:r w:rsidR="00794288">
        <w:rPr>
          <w:rFonts w:ascii="Times New Roman" w:hAnsi="Times New Roman"/>
          <w:sz w:val="24"/>
          <w:szCs w:val="24"/>
        </w:rPr>
        <w:t xml:space="preserve"> put into this program.</w:t>
      </w:r>
    </w:p>
    <w:sectPr w:rsidR="0065021F" w:rsidRPr="00271A39" w:rsidSect="003D0FA6">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6F8" w:rsidRDefault="006C16F8" w:rsidP="001077B2">
      <w:r>
        <w:separator/>
      </w:r>
    </w:p>
  </w:endnote>
  <w:endnote w:type="continuationSeparator" w:id="0">
    <w:p w:rsidR="006C16F8" w:rsidRDefault="006C16F8" w:rsidP="001077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8370890"/>
      <w:docPartObj>
        <w:docPartGallery w:val="Page Numbers (Bottom of Page)"/>
        <w:docPartUnique/>
      </w:docPartObj>
    </w:sdtPr>
    <w:sdtContent>
      <w:p w:rsidR="001077B2" w:rsidRDefault="000845A6">
        <w:pPr>
          <w:pStyle w:val="Footer"/>
          <w:jc w:val="right"/>
        </w:pPr>
        <w:fldSimple w:instr=" PAGE   \* MERGEFORMAT ">
          <w:r w:rsidR="00E63BA6">
            <w:rPr>
              <w:noProof/>
            </w:rPr>
            <w:t>1</w:t>
          </w:r>
        </w:fldSimple>
      </w:p>
    </w:sdtContent>
  </w:sdt>
  <w:p w:rsidR="001077B2" w:rsidRDefault="001077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6F8" w:rsidRDefault="006C16F8" w:rsidP="001077B2">
      <w:r>
        <w:separator/>
      </w:r>
    </w:p>
  </w:footnote>
  <w:footnote w:type="continuationSeparator" w:id="0">
    <w:p w:rsidR="006C16F8" w:rsidRDefault="006C16F8" w:rsidP="001077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43A70"/>
    <w:multiLevelType w:val="hybridMultilevel"/>
    <w:tmpl w:val="FF46C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CF31AB"/>
    <w:multiLevelType w:val="hybridMultilevel"/>
    <w:tmpl w:val="46106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0E08C0"/>
    <w:multiLevelType w:val="hybridMultilevel"/>
    <w:tmpl w:val="74FECC1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05A2FA9"/>
    <w:multiLevelType w:val="hybridMultilevel"/>
    <w:tmpl w:val="FF46C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A2104F"/>
    <w:multiLevelType w:val="hybridMultilevel"/>
    <w:tmpl w:val="8852412A"/>
    <w:lvl w:ilvl="0" w:tplc="C4B85ACA">
      <w:start w:val="1"/>
      <w:numFmt w:val="decimal"/>
      <w:lvlText w:val="%1."/>
      <w:lvlJc w:val="left"/>
      <w:pPr>
        <w:ind w:left="720" w:hanging="360"/>
      </w:pPr>
      <w:rPr>
        <w:rFonts w:cstheme="minorBidi" w:hint="default"/>
        <w:color w:val="33333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9456A"/>
    <w:rsid w:val="00042B60"/>
    <w:rsid w:val="00054E8D"/>
    <w:rsid w:val="000663E3"/>
    <w:rsid w:val="0008067F"/>
    <w:rsid w:val="000845A6"/>
    <w:rsid w:val="00086AF4"/>
    <w:rsid w:val="00097BC3"/>
    <w:rsid w:val="000A4AC3"/>
    <w:rsid w:val="000A5DA3"/>
    <w:rsid w:val="000C3A54"/>
    <w:rsid w:val="000C5F28"/>
    <w:rsid w:val="000D0E51"/>
    <w:rsid w:val="000F25CE"/>
    <w:rsid w:val="001031F5"/>
    <w:rsid w:val="00104E73"/>
    <w:rsid w:val="001077B2"/>
    <w:rsid w:val="00114BA0"/>
    <w:rsid w:val="00120372"/>
    <w:rsid w:val="00143B2D"/>
    <w:rsid w:val="00163BB4"/>
    <w:rsid w:val="00171644"/>
    <w:rsid w:val="001833DB"/>
    <w:rsid w:val="00183DBC"/>
    <w:rsid w:val="001C5A32"/>
    <w:rsid w:val="001F32B3"/>
    <w:rsid w:val="00200565"/>
    <w:rsid w:val="00202F6C"/>
    <w:rsid w:val="00222C3C"/>
    <w:rsid w:val="002323E7"/>
    <w:rsid w:val="00236029"/>
    <w:rsid w:val="00247F2B"/>
    <w:rsid w:val="0025662F"/>
    <w:rsid w:val="00271A39"/>
    <w:rsid w:val="0027372C"/>
    <w:rsid w:val="002920A8"/>
    <w:rsid w:val="00297200"/>
    <w:rsid w:val="002A74FE"/>
    <w:rsid w:val="002B1483"/>
    <w:rsid w:val="002B7EAA"/>
    <w:rsid w:val="002C0C76"/>
    <w:rsid w:val="002C1CC5"/>
    <w:rsid w:val="002C3D75"/>
    <w:rsid w:val="002D17D8"/>
    <w:rsid w:val="002D22B0"/>
    <w:rsid w:val="002E60BC"/>
    <w:rsid w:val="00351FB3"/>
    <w:rsid w:val="00367F43"/>
    <w:rsid w:val="00373383"/>
    <w:rsid w:val="00373712"/>
    <w:rsid w:val="0039167C"/>
    <w:rsid w:val="00394FFA"/>
    <w:rsid w:val="003C3796"/>
    <w:rsid w:val="003C3D1F"/>
    <w:rsid w:val="003C582C"/>
    <w:rsid w:val="003D0FA6"/>
    <w:rsid w:val="003F3B90"/>
    <w:rsid w:val="00404022"/>
    <w:rsid w:val="004150AA"/>
    <w:rsid w:val="00417142"/>
    <w:rsid w:val="0042162D"/>
    <w:rsid w:val="00425CBD"/>
    <w:rsid w:val="00426B77"/>
    <w:rsid w:val="00433974"/>
    <w:rsid w:val="00441E7C"/>
    <w:rsid w:val="00453C78"/>
    <w:rsid w:val="00455C80"/>
    <w:rsid w:val="00462014"/>
    <w:rsid w:val="00476D5E"/>
    <w:rsid w:val="00482A4C"/>
    <w:rsid w:val="00483CAD"/>
    <w:rsid w:val="00496CE4"/>
    <w:rsid w:val="004A3106"/>
    <w:rsid w:val="004C0C94"/>
    <w:rsid w:val="004D39DE"/>
    <w:rsid w:val="004E5A74"/>
    <w:rsid w:val="004F2D97"/>
    <w:rsid w:val="00500ED4"/>
    <w:rsid w:val="0051572A"/>
    <w:rsid w:val="00522339"/>
    <w:rsid w:val="0052305F"/>
    <w:rsid w:val="00535878"/>
    <w:rsid w:val="00535E06"/>
    <w:rsid w:val="00540B37"/>
    <w:rsid w:val="005421FC"/>
    <w:rsid w:val="005603EB"/>
    <w:rsid w:val="005843F1"/>
    <w:rsid w:val="0061349F"/>
    <w:rsid w:val="00616C92"/>
    <w:rsid w:val="00623281"/>
    <w:rsid w:val="0063233F"/>
    <w:rsid w:val="00647946"/>
    <w:rsid w:val="0065021F"/>
    <w:rsid w:val="00656782"/>
    <w:rsid w:val="006639D3"/>
    <w:rsid w:val="00667F08"/>
    <w:rsid w:val="00680B7E"/>
    <w:rsid w:val="00682C23"/>
    <w:rsid w:val="006A647C"/>
    <w:rsid w:val="006A784C"/>
    <w:rsid w:val="006C16F8"/>
    <w:rsid w:val="006C3582"/>
    <w:rsid w:val="006D0BD9"/>
    <w:rsid w:val="006D1A2A"/>
    <w:rsid w:val="006D5D1A"/>
    <w:rsid w:val="006F6521"/>
    <w:rsid w:val="007169F0"/>
    <w:rsid w:val="00723A72"/>
    <w:rsid w:val="00724E00"/>
    <w:rsid w:val="007319F9"/>
    <w:rsid w:val="00745A1B"/>
    <w:rsid w:val="00756205"/>
    <w:rsid w:val="007568E9"/>
    <w:rsid w:val="0076519D"/>
    <w:rsid w:val="00785CD4"/>
    <w:rsid w:val="00794288"/>
    <w:rsid w:val="0079456A"/>
    <w:rsid w:val="007977B7"/>
    <w:rsid w:val="007A2EEE"/>
    <w:rsid w:val="007A4C8A"/>
    <w:rsid w:val="007B0E85"/>
    <w:rsid w:val="007B750B"/>
    <w:rsid w:val="007D1F7D"/>
    <w:rsid w:val="007D7D9F"/>
    <w:rsid w:val="00803EFB"/>
    <w:rsid w:val="00810B58"/>
    <w:rsid w:val="00817F34"/>
    <w:rsid w:val="008326A2"/>
    <w:rsid w:val="00866E69"/>
    <w:rsid w:val="00881848"/>
    <w:rsid w:val="0088548D"/>
    <w:rsid w:val="00885C68"/>
    <w:rsid w:val="008C6E13"/>
    <w:rsid w:val="008D66F4"/>
    <w:rsid w:val="008D7A81"/>
    <w:rsid w:val="008E2998"/>
    <w:rsid w:val="00915861"/>
    <w:rsid w:val="00917EE3"/>
    <w:rsid w:val="00952C1E"/>
    <w:rsid w:val="00957D91"/>
    <w:rsid w:val="00962772"/>
    <w:rsid w:val="009673B0"/>
    <w:rsid w:val="00967E13"/>
    <w:rsid w:val="009730D4"/>
    <w:rsid w:val="009916EA"/>
    <w:rsid w:val="009A2975"/>
    <w:rsid w:val="009B5552"/>
    <w:rsid w:val="009E2C9D"/>
    <w:rsid w:val="00A04797"/>
    <w:rsid w:val="00A13642"/>
    <w:rsid w:val="00A26DE7"/>
    <w:rsid w:val="00A40A81"/>
    <w:rsid w:val="00A45D0E"/>
    <w:rsid w:val="00A54BF0"/>
    <w:rsid w:val="00A56198"/>
    <w:rsid w:val="00A57FE0"/>
    <w:rsid w:val="00A64614"/>
    <w:rsid w:val="00A919C3"/>
    <w:rsid w:val="00A93914"/>
    <w:rsid w:val="00A9594F"/>
    <w:rsid w:val="00AC3BFB"/>
    <w:rsid w:val="00AC6566"/>
    <w:rsid w:val="00AE3CCF"/>
    <w:rsid w:val="00AF1EFD"/>
    <w:rsid w:val="00B018A8"/>
    <w:rsid w:val="00B02DBB"/>
    <w:rsid w:val="00B2135E"/>
    <w:rsid w:val="00B231E8"/>
    <w:rsid w:val="00B66D15"/>
    <w:rsid w:val="00B75A38"/>
    <w:rsid w:val="00B809EB"/>
    <w:rsid w:val="00B921F4"/>
    <w:rsid w:val="00BA68A5"/>
    <w:rsid w:val="00BD1F72"/>
    <w:rsid w:val="00BE3033"/>
    <w:rsid w:val="00C03D17"/>
    <w:rsid w:val="00C3444B"/>
    <w:rsid w:val="00C43366"/>
    <w:rsid w:val="00C452A2"/>
    <w:rsid w:val="00C52D6E"/>
    <w:rsid w:val="00C550B0"/>
    <w:rsid w:val="00C55C76"/>
    <w:rsid w:val="00C740B7"/>
    <w:rsid w:val="00C91649"/>
    <w:rsid w:val="00C97E5D"/>
    <w:rsid w:val="00CC0DF7"/>
    <w:rsid w:val="00CE4B00"/>
    <w:rsid w:val="00D02B32"/>
    <w:rsid w:val="00D52794"/>
    <w:rsid w:val="00D56A1D"/>
    <w:rsid w:val="00D7545C"/>
    <w:rsid w:val="00DA347E"/>
    <w:rsid w:val="00DA501E"/>
    <w:rsid w:val="00DB5B32"/>
    <w:rsid w:val="00DB7A1C"/>
    <w:rsid w:val="00DC1E87"/>
    <w:rsid w:val="00DC5F11"/>
    <w:rsid w:val="00DE1C1F"/>
    <w:rsid w:val="00DE3AA8"/>
    <w:rsid w:val="00DE661C"/>
    <w:rsid w:val="00E02FBA"/>
    <w:rsid w:val="00E32209"/>
    <w:rsid w:val="00E515CC"/>
    <w:rsid w:val="00E517B3"/>
    <w:rsid w:val="00E54684"/>
    <w:rsid w:val="00E63BA6"/>
    <w:rsid w:val="00E8485E"/>
    <w:rsid w:val="00E949AD"/>
    <w:rsid w:val="00EA44D3"/>
    <w:rsid w:val="00EC48B3"/>
    <w:rsid w:val="00ED3166"/>
    <w:rsid w:val="00F01D72"/>
    <w:rsid w:val="00F31183"/>
    <w:rsid w:val="00F36D56"/>
    <w:rsid w:val="00F47257"/>
    <w:rsid w:val="00F54984"/>
    <w:rsid w:val="00F5522E"/>
    <w:rsid w:val="00F61BF6"/>
    <w:rsid w:val="00F82FE9"/>
    <w:rsid w:val="00F85C25"/>
    <w:rsid w:val="00F90A0B"/>
    <w:rsid w:val="00FA237A"/>
    <w:rsid w:val="00FA7566"/>
    <w:rsid w:val="00FB123A"/>
    <w:rsid w:val="00FC3B9F"/>
    <w:rsid w:val="00FD0319"/>
    <w:rsid w:val="00FD3D90"/>
    <w:rsid w:val="00FE4022"/>
    <w:rsid w:val="00FE61E0"/>
    <w:rsid w:val="00FF20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56A"/>
    <w:pPr>
      <w:spacing w:after="0" w:line="240" w:lineRule="auto"/>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9456A"/>
    <w:rPr>
      <w:b/>
      <w:bCs/>
    </w:rPr>
  </w:style>
  <w:style w:type="paragraph" w:styleId="ListParagraph">
    <w:name w:val="List Paragraph"/>
    <w:basedOn w:val="Normal"/>
    <w:uiPriority w:val="34"/>
    <w:qFormat/>
    <w:rsid w:val="00A9594F"/>
    <w:pPr>
      <w:ind w:left="720"/>
      <w:contextualSpacing/>
    </w:pPr>
  </w:style>
  <w:style w:type="paragraph" w:styleId="BalloonText">
    <w:name w:val="Balloon Text"/>
    <w:basedOn w:val="Normal"/>
    <w:link w:val="BalloonTextChar"/>
    <w:uiPriority w:val="99"/>
    <w:semiHidden/>
    <w:unhideWhenUsed/>
    <w:rsid w:val="000A4AC3"/>
    <w:rPr>
      <w:rFonts w:ascii="Tahoma" w:hAnsi="Tahoma" w:cs="Tahoma"/>
      <w:sz w:val="16"/>
      <w:szCs w:val="16"/>
    </w:rPr>
  </w:style>
  <w:style w:type="character" w:customStyle="1" w:styleId="BalloonTextChar">
    <w:name w:val="Balloon Text Char"/>
    <w:basedOn w:val="DefaultParagraphFont"/>
    <w:link w:val="BalloonText"/>
    <w:uiPriority w:val="99"/>
    <w:semiHidden/>
    <w:rsid w:val="000A4AC3"/>
    <w:rPr>
      <w:rFonts w:ascii="Tahoma" w:hAnsi="Tahoma" w:cs="Tahoma"/>
      <w:sz w:val="16"/>
      <w:szCs w:val="16"/>
    </w:rPr>
  </w:style>
  <w:style w:type="table" w:styleId="TableGrid">
    <w:name w:val="Table Grid"/>
    <w:basedOn w:val="TableNormal"/>
    <w:uiPriority w:val="59"/>
    <w:rsid w:val="00FC3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C3B9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1077B2"/>
    <w:pPr>
      <w:tabs>
        <w:tab w:val="center" w:pos="4680"/>
        <w:tab w:val="right" w:pos="9360"/>
      </w:tabs>
    </w:pPr>
  </w:style>
  <w:style w:type="character" w:customStyle="1" w:styleId="HeaderChar">
    <w:name w:val="Header Char"/>
    <w:basedOn w:val="DefaultParagraphFont"/>
    <w:link w:val="Header"/>
    <w:uiPriority w:val="99"/>
    <w:semiHidden/>
    <w:rsid w:val="001077B2"/>
  </w:style>
  <w:style w:type="paragraph" w:styleId="Footer">
    <w:name w:val="footer"/>
    <w:basedOn w:val="Normal"/>
    <w:link w:val="FooterChar"/>
    <w:uiPriority w:val="99"/>
    <w:unhideWhenUsed/>
    <w:rsid w:val="001077B2"/>
    <w:pPr>
      <w:tabs>
        <w:tab w:val="center" w:pos="4680"/>
        <w:tab w:val="right" w:pos="9360"/>
      </w:tabs>
    </w:pPr>
  </w:style>
  <w:style w:type="character" w:customStyle="1" w:styleId="FooterChar">
    <w:name w:val="Footer Char"/>
    <w:basedOn w:val="DefaultParagraphFont"/>
    <w:link w:val="Footer"/>
    <w:uiPriority w:val="99"/>
    <w:rsid w:val="001077B2"/>
  </w:style>
</w:styles>
</file>

<file path=word/webSettings.xml><?xml version="1.0" encoding="utf-8"?>
<w:webSettings xmlns:r="http://schemas.openxmlformats.org/officeDocument/2006/relationships" xmlns:w="http://schemas.openxmlformats.org/wordprocessingml/2006/main">
  <w:divs>
    <w:div w:id="54550265">
      <w:bodyDiv w:val="1"/>
      <w:marLeft w:val="0"/>
      <w:marRight w:val="0"/>
      <w:marTop w:val="0"/>
      <w:marBottom w:val="0"/>
      <w:divBdr>
        <w:top w:val="none" w:sz="0" w:space="0" w:color="auto"/>
        <w:left w:val="none" w:sz="0" w:space="0" w:color="auto"/>
        <w:bottom w:val="none" w:sz="0" w:space="0" w:color="auto"/>
        <w:right w:val="none" w:sz="0" w:space="0" w:color="auto"/>
      </w:divBdr>
    </w:div>
    <w:div w:id="180932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Ian's%20Stuff\AMP\Summer%202011%20REU%20Program\Haynes%20282%20Project\Microhardness\Comparative%20Graph%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273704480407292"/>
          <c:y val="7.8787857531171721E-2"/>
          <c:w val="0.67767006511120864"/>
          <c:h val="0.67266635100456562"/>
        </c:manualLayout>
      </c:layout>
      <c:scatterChart>
        <c:scatterStyle val="smoothMarker"/>
        <c:ser>
          <c:idx val="1"/>
          <c:order val="0"/>
          <c:tx>
            <c:v>Parent</c:v>
          </c:tx>
          <c:xVal>
            <c:numRef>
              <c:f>Sheet1!$I$4:$I$42</c:f>
              <c:numCache>
                <c:formatCode>General</c:formatCode>
                <c:ptCount val="39"/>
                <c:pt idx="0">
                  <c:v>-0.52500000000000002</c:v>
                </c:pt>
                <c:pt idx="1">
                  <c:v>-0.5</c:v>
                </c:pt>
                <c:pt idx="2">
                  <c:v>-0.47500000000000031</c:v>
                </c:pt>
                <c:pt idx="3">
                  <c:v>-0.45</c:v>
                </c:pt>
                <c:pt idx="4">
                  <c:v>-0.42500000000000032</c:v>
                </c:pt>
                <c:pt idx="5">
                  <c:v>-0.4</c:v>
                </c:pt>
                <c:pt idx="6">
                  <c:v>-0.3750000000000005</c:v>
                </c:pt>
                <c:pt idx="7">
                  <c:v>-0.35000000000000031</c:v>
                </c:pt>
                <c:pt idx="8">
                  <c:v>-0.32500000000000057</c:v>
                </c:pt>
                <c:pt idx="9">
                  <c:v>-0.30000000000000032</c:v>
                </c:pt>
                <c:pt idx="10">
                  <c:v>-0.27500000000000002</c:v>
                </c:pt>
                <c:pt idx="11">
                  <c:v>-0.25</c:v>
                </c:pt>
                <c:pt idx="12">
                  <c:v>-0.22500000000000014</c:v>
                </c:pt>
                <c:pt idx="13">
                  <c:v>-0.2</c:v>
                </c:pt>
                <c:pt idx="14">
                  <c:v>-0.17500000000000004</c:v>
                </c:pt>
                <c:pt idx="15">
                  <c:v>-0.15000000000000024</c:v>
                </c:pt>
                <c:pt idx="16">
                  <c:v>-0.125</c:v>
                </c:pt>
                <c:pt idx="17">
                  <c:v>-0.1</c:v>
                </c:pt>
                <c:pt idx="18">
                  <c:v>-7.5000000000000108E-2</c:v>
                </c:pt>
                <c:pt idx="19">
                  <c:v>-5.0000000000000058E-2</c:v>
                </c:pt>
                <c:pt idx="20">
                  <c:v>-2.5000000000000029E-2</c:v>
                </c:pt>
                <c:pt idx="21">
                  <c:v>0</c:v>
                </c:pt>
                <c:pt idx="22">
                  <c:v>2.5000000000000029E-2</c:v>
                </c:pt>
                <c:pt idx="23">
                  <c:v>5.0000000000000058E-2</c:v>
                </c:pt>
                <c:pt idx="24">
                  <c:v>7.5000000000000108E-2</c:v>
                </c:pt>
                <c:pt idx="25">
                  <c:v>0.1</c:v>
                </c:pt>
                <c:pt idx="26">
                  <c:v>0.125</c:v>
                </c:pt>
                <c:pt idx="27">
                  <c:v>0.15000000000000024</c:v>
                </c:pt>
                <c:pt idx="28">
                  <c:v>0.17500000000000004</c:v>
                </c:pt>
                <c:pt idx="29">
                  <c:v>0.2</c:v>
                </c:pt>
                <c:pt idx="30">
                  <c:v>0.22500000000000014</c:v>
                </c:pt>
                <c:pt idx="31">
                  <c:v>0.25</c:v>
                </c:pt>
                <c:pt idx="32">
                  <c:v>0.27500000000000002</c:v>
                </c:pt>
                <c:pt idx="33">
                  <c:v>0.30000000000000032</c:v>
                </c:pt>
                <c:pt idx="34">
                  <c:v>0.32500000000000057</c:v>
                </c:pt>
                <c:pt idx="35">
                  <c:v>0.35000000000000031</c:v>
                </c:pt>
                <c:pt idx="36">
                  <c:v>0.3750000000000005</c:v>
                </c:pt>
                <c:pt idx="37">
                  <c:v>0.4</c:v>
                </c:pt>
                <c:pt idx="38">
                  <c:v>0.42500000000000032</c:v>
                </c:pt>
              </c:numCache>
            </c:numRef>
          </c:xVal>
          <c:yVal>
            <c:numRef>
              <c:f>Sheet1!$F$4:$F$42</c:f>
              <c:numCache>
                <c:formatCode>General</c:formatCode>
                <c:ptCount val="39"/>
                <c:pt idx="0">
                  <c:v>195</c:v>
                </c:pt>
                <c:pt idx="1">
                  <c:v>195</c:v>
                </c:pt>
                <c:pt idx="2">
                  <c:v>195</c:v>
                </c:pt>
                <c:pt idx="3">
                  <c:v>195</c:v>
                </c:pt>
                <c:pt idx="4">
                  <c:v>195</c:v>
                </c:pt>
                <c:pt idx="5">
                  <c:v>195</c:v>
                </c:pt>
                <c:pt idx="6">
                  <c:v>195</c:v>
                </c:pt>
                <c:pt idx="7">
                  <c:v>195</c:v>
                </c:pt>
                <c:pt idx="8">
                  <c:v>195</c:v>
                </c:pt>
                <c:pt idx="9">
                  <c:v>195</c:v>
                </c:pt>
                <c:pt idx="10">
                  <c:v>195</c:v>
                </c:pt>
                <c:pt idx="11">
                  <c:v>195</c:v>
                </c:pt>
                <c:pt idx="12">
                  <c:v>195</c:v>
                </c:pt>
                <c:pt idx="13">
                  <c:v>195</c:v>
                </c:pt>
                <c:pt idx="14">
                  <c:v>195</c:v>
                </c:pt>
                <c:pt idx="15">
                  <c:v>195</c:v>
                </c:pt>
                <c:pt idx="16">
                  <c:v>195</c:v>
                </c:pt>
                <c:pt idx="17">
                  <c:v>195</c:v>
                </c:pt>
                <c:pt idx="18">
                  <c:v>195</c:v>
                </c:pt>
                <c:pt idx="19">
                  <c:v>195</c:v>
                </c:pt>
                <c:pt idx="20">
                  <c:v>195</c:v>
                </c:pt>
                <c:pt idx="21">
                  <c:v>195</c:v>
                </c:pt>
                <c:pt idx="22">
                  <c:v>195</c:v>
                </c:pt>
                <c:pt idx="23">
                  <c:v>195</c:v>
                </c:pt>
                <c:pt idx="24">
                  <c:v>195</c:v>
                </c:pt>
                <c:pt idx="25">
                  <c:v>195</c:v>
                </c:pt>
                <c:pt idx="26">
                  <c:v>195</c:v>
                </c:pt>
                <c:pt idx="27">
                  <c:v>195</c:v>
                </c:pt>
                <c:pt idx="28">
                  <c:v>195</c:v>
                </c:pt>
                <c:pt idx="29">
                  <c:v>195</c:v>
                </c:pt>
                <c:pt idx="30">
                  <c:v>195</c:v>
                </c:pt>
                <c:pt idx="31">
                  <c:v>195</c:v>
                </c:pt>
                <c:pt idx="32">
                  <c:v>195</c:v>
                </c:pt>
                <c:pt idx="33">
                  <c:v>195</c:v>
                </c:pt>
                <c:pt idx="34">
                  <c:v>195</c:v>
                </c:pt>
                <c:pt idx="35">
                  <c:v>195</c:v>
                </c:pt>
                <c:pt idx="36">
                  <c:v>195</c:v>
                </c:pt>
                <c:pt idx="37">
                  <c:v>195</c:v>
                </c:pt>
                <c:pt idx="38">
                  <c:v>195</c:v>
                </c:pt>
              </c:numCache>
            </c:numRef>
          </c:yVal>
          <c:smooth val="1"/>
        </c:ser>
        <c:ser>
          <c:idx val="2"/>
          <c:order val="1"/>
          <c:tx>
            <c:v>Parent + HT</c:v>
          </c:tx>
          <c:xVal>
            <c:numRef>
              <c:f>Sheet1!$I$4:$I$42</c:f>
              <c:numCache>
                <c:formatCode>General</c:formatCode>
                <c:ptCount val="39"/>
                <c:pt idx="0">
                  <c:v>-0.52500000000000002</c:v>
                </c:pt>
                <c:pt idx="1">
                  <c:v>-0.5</c:v>
                </c:pt>
                <c:pt idx="2">
                  <c:v>-0.47500000000000031</c:v>
                </c:pt>
                <c:pt idx="3">
                  <c:v>-0.45</c:v>
                </c:pt>
                <c:pt idx="4">
                  <c:v>-0.42500000000000032</c:v>
                </c:pt>
                <c:pt idx="5">
                  <c:v>-0.4</c:v>
                </c:pt>
                <c:pt idx="6">
                  <c:v>-0.3750000000000005</c:v>
                </c:pt>
                <c:pt idx="7">
                  <c:v>-0.35000000000000031</c:v>
                </c:pt>
                <c:pt idx="8">
                  <c:v>-0.32500000000000057</c:v>
                </c:pt>
                <c:pt idx="9">
                  <c:v>-0.30000000000000032</c:v>
                </c:pt>
                <c:pt idx="10">
                  <c:v>-0.27500000000000002</c:v>
                </c:pt>
                <c:pt idx="11">
                  <c:v>-0.25</c:v>
                </c:pt>
                <c:pt idx="12">
                  <c:v>-0.22500000000000014</c:v>
                </c:pt>
                <c:pt idx="13">
                  <c:v>-0.2</c:v>
                </c:pt>
                <c:pt idx="14">
                  <c:v>-0.17500000000000004</c:v>
                </c:pt>
                <c:pt idx="15">
                  <c:v>-0.15000000000000024</c:v>
                </c:pt>
                <c:pt idx="16">
                  <c:v>-0.125</c:v>
                </c:pt>
                <c:pt idx="17">
                  <c:v>-0.1</c:v>
                </c:pt>
                <c:pt idx="18">
                  <c:v>-7.5000000000000108E-2</c:v>
                </c:pt>
                <c:pt idx="19">
                  <c:v>-5.0000000000000058E-2</c:v>
                </c:pt>
                <c:pt idx="20">
                  <c:v>-2.5000000000000029E-2</c:v>
                </c:pt>
                <c:pt idx="21">
                  <c:v>0</c:v>
                </c:pt>
                <c:pt idx="22">
                  <c:v>2.5000000000000029E-2</c:v>
                </c:pt>
                <c:pt idx="23">
                  <c:v>5.0000000000000058E-2</c:v>
                </c:pt>
                <c:pt idx="24">
                  <c:v>7.5000000000000108E-2</c:v>
                </c:pt>
                <c:pt idx="25">
                  <c:v>0.1</c:v>
                </c:pt>
                <c:pt idx="26">
                  <c:v>0.125</c:v>
                </c:pt>
                <c:pt idx="27">
                  <c:v>0.15000000000000024</c:v>
                </c:pt>
                <c:pt idx="28">
                  <c:v>0.17500000000000004</c:v>
                </c:pt>
                <c:pt idx="29">
                  <c:v>0.2</c:v>
                </c:pt>
                <c:pt idx="30">
                  <c:v>0.22500000000000014</c:v>
                </c:pt>
                <c:pt idx="31">
                  <c:v>0.25</c:v>
                </c:pt>
                <c:pt idx="32">
                  <c:v>0.27500000000000002</c:v>
                </c:pt>
                <c:pt idx="33">
                  <c:v>0.30000000000000032</c:v>
                </c:pt>
                <c:pt idx="34">
                  <c:v>0.32500000000000057</c:v>
                </c:pt>
                <c:pt idx="35">
                  <c:v>0.35000000000000031</c:v>
                </c:pt>
                <c:pt idx="36">
                  <c:v>0.3750000000000005</c:v>
                </c:pt>
                <c:pt idx="37">
                  <c:v>0.4</c:v>
                </c:pt>
                <c:pt idx="38">
                  <c:v>0.42500000000000032</c:v>
                </c:pt>
              </c:numCache>
            </c:numRef>
          </c:xVal>
          <c:yVal>
            <c:numRef>
              <c:f>Sheet1!$G$4:$G$42</c:f>
              <c:numCache>
                <c:formatCode>General</c:formatCode>
                <c:ptCount val="39"/>
                <c:pt idx="0">
                  <c:v>339.2</c:v>
                </c:pt>
                <c:pt idx="1">
                  <c:v>339.2</c:v>
                </c:pt>
                <c:pt idx="2">
                  <c:v>339.2</c:v>
                </c:pt>
                <c:pt idx="3">
                  <c:v>339.2</c:v>
                </c:pt>
                <c:pt idx="4">
                  <c:v>339.2</c:v>
                </c:pt>
                <c:pt idx="5">
                  <c:v>339.2</c:v>
                </c:pt>
                <c:pt idx="6">
                  <c:v>339.2</c:v>
                </c:pt>
                <c:pt idx="7">
                  <c:v>339.2</c:v>
                </c:pt>
                <c:pt idx="8">
                  <c:v>339.2</c:v>
                </c:pt>
                <c:pt idx="9">
                  <c:v>339.2</c:v>
                </c:pt>
                <c:pt idx="10">
                  <c:v>339.2</c:v>
                </c:pt>
                <c:pt idx="11">
                  <c:v>339.2</c:v>
                </c:pt>
                <c:pt idx="12">
                  <c:v>339.2</c:v>
                </c:pt>
                <c:pt idx="13">
                  <c:v>339.2</c:v>
                </c:pt>
                <c:pt idx="14">
                  <c:v>339.2</c:v>
                </c:pt>
                <c:pt idx="15">
                  <c:v>339.2</c:v>
                </c:pt>
                <c:pt idx="16">
                  <c:v>339.2</c:v>
                </c:pt>
                <c:pt idx="17">
                  <c:v>339.2</c:v>
                </c:pt>
                <c:pt idx="18">
                  <c:v>339.2</c:v>
                </c:pt>
                <c:pt idx="19">
                  <c:v>339.2</c:v>
                </c:pt>
                <c:pt idx="20">
                  <c:v>339.2</c:v>
                </c:pt>
                <c:pt idx="21">
                  <c:v>339.2</c:v>
                </c:pt>
                <c:pt idx="22">
                  <c:v>339.2</c:v>
                </c:pt>
                <c:pt idx="23">
                  <c:v>339.2</c:v>
                </c:pt>
                <c:pt idx="24">
                  <c:v>339.2</c:v>
                </c:pt>
                <c:pt idx="25">
                  <c:v>339.2</c:v>
                </c:pt>
                <c:pt idx="26">
                  <c:v>339.2</c:v>
                </c:pt>
                <c:pt idx="27">
                  <c:v>339.2</c:v>
                </c:pt>
                <c:pt idx="28">
                  <c:v>339.2</c:v>
                </c:pt>
                <c:pt idx="29">
                  <c:v>339.2</c:v>
                </c:pt>
                <c:pt idx="30">
                  <c:v>339.2</c:v>
                </c:pt>
                <c:pt idx="31">
                  <c:v>339.2</c:v>
                </c:pt>
                <c:pt idx="32">
                  <c:v>339.2</c:v>
                </c:pt>
                <c:pt idx="33">
                  <c:v>339.2</c:v>
                </c:pt>
                <c:pt idx="34">
                  <c:v>339.2</c:v>
                </c:pt>
                <c:pt idx="35">
                  <c:v>339.2</c:v>
                </c:pt>
                <c:pt idx="36">
                  <c:v>339.2</c:v>
                </c:pt>
                <c:pt idx="37">
                  <c:v>339.2</c:v>
                </c:pt>
                <c:pt idx="38">
                  <c:v>339.2</c:v>
                </c:pt>
              </c:numCache>
            </c:numRef>
          </c:yVal>
          <c:smooth val="1"/>
        </c:ser>
        <c:ser>
          <c:idx val="3"/>
          <c:order val="2"/>
          <c:tx>
            <c:v>Weld 6</c:v>
          </c:tx>
          <c:xVal>
            <c:numRef>
              <c:f>Sheet1!$I$4:$I$42</c:f>
              <c:numCache>
                <c:formatCode>General</c:formatCode>
                <c:ptCount val="39"/>
                <c:pt idx="0">
                  <c:v>-0.52500000000000002</c:v>
                </c:pt>
                <c:pt idx="1">
                  <c:v>-0.5</c:v>
                </c:pt>
                <c:pt idx="2">
                  <c:v>-0.47500000000000031</c:v>
                </c:pt>
                <c:pt idx="3">
                  <c:v>-0.45</c:v>
                </c:pt>
                <c:pt idx="4">
                  <c:v>-0.42500000000000032</c:v>
                </c:pt>
                <c:pt idx="5">
                  <c:v>-0.4</c:v>
                </c:pt>
                <c:pt idx="6">
                  <c:v>-0.3750000000000005</c:v>
                </c:pt>
                <c:pt idx="7">
                  <c:v>-0.35000000000000031</c:v>
                </c:pt>
                <c:pt idx="8">
                  <c:v>-0.32500000000000057</c:v>
                </c:pt>
                <c:pt idx="9">
                  <c:v>-0.30000000000000032</c:v>
                </c:pt>
                <c:pt idx="10">
                  <c:v>-0.27500000000000002</c:v>
                </c:pt>
                <c:pt idx="11">
                  <c:v>-0.25</c:v>
                </c:pt>
                <c:pt idx="12">
                  <c:v>-0.22500000000000014</c:v>
                </c:pt>
                <c:pt idx="13">
                  <c:v>-0.2</c:v>
                </c:pt>
                <c:pt idx="14">
                  <c:v>-0.17500000000000004</c:v>
                </c:pt>
                <c:pt idx="15">
                  <c:v>-0.15000000000000024</c:v>
                </c:pt>
                <c:pt idx="16">
                  <c:v>-0.125</c:v>
                </c:pt>
                <c:pt idx="17">
                  <c:v>-0.1</c:v>
                </c:pt>
                <c:pt idx="18">
                  <c:v>-7.5000000000000108E-2</c:v>
                </c:pt>
                <c:pt idx="19">
                  <c:v>-5.0000000000000058E-2</c:v>
                </c:pt>
                <c:pt idx="20">
                  <c:v>-2.5000000000000029E-2</c:v>
                </c:pt>
                <c:pt idx="21">
                  <c:v>0</c:v>
                </c:pt>
                <c:pt idx="22">
                  <c:v>2.5000000000000029E-2</c:v>
                </c:pt>
                <c:pt idx="23">
                  <c:v>5.0000000000000058E-2</c:v>
                </c:pt>
                <c:pt idx="24">
                  <c:v>7.5000000000000108E-2</c:v>
                </c:pt>
                <c:pt idx="25">
                  <c:v>0.1</c:v>
                </c:pt>
                <c:pt idx="26">
                  <c:v>0.125</c:v>
                </c:pt>
                <c:pt idx="27">
                  <c:v>0.15000000000000024</c:v>
                </c:pt>
                <c:pt idx="28">
                  <c:v>0.17500000000000004</c:v>
                </c:pt>
                <c:pt idx="29">
                  <c:v>0.2</c:v>
                </c:pt>
                <c:pt idx="30">
                  <c:v>0.22500000000000014</c:v>
                </c:pt>
                <c:pt idx="31">
                  <c:v>0.25</c:v>
                </c:pt>
                <c:pt idx="32">
                  <c:v>0.27500000000000002</c:v>
                </c:pt>
                <c:pt idx="33">
                  <c:v>0.30000000000000032</c:v>
                </c:pt>
                <c:pt idx="34">
                  <c:v>0.32500000000000057</c:v>
                </c:pt>
                <c:pt idx="35">
                  <c:v>0.35000000000000031</c:v>
                </c:pt>
                <c:pt idx="36">
                  <c:v>0.3750000000000005</c:v>
                </c:pt>
                <c:pt idx="37">
                  <c:v>0.4</c:v>
                </c:pt>
                <c:pt idx="38">
                  <c:v>0.42500000000000032</c:v>
                </c:pt>
              </c:numCache>
            </c:numRef>
          </c:xVal>
          <c:yVal>
            <c:numRef>
              <c:f>Sheet1!$H$4:$H$42</c:f>
              <c:numCache>
                <c:formatCode>0.0</c:formatCode>
                <c:ptCount val="39"/>
                <c:pt idx="0">
                  <c:v>224.6</c:v>
                </c:pt>
                <c:pt idx="1">
                  <c:v>197.6</c:v>
                </c:pt>
                <c:pt idx="2">
                  <c:v>212.5</c:v>
                </c:pt>
                <c:pt idx="3">
                  <c:v>217.1</c:v>
                </c:pt>
                <c:pt idx="4">
                  <c:v>209.8</c:v>
                </c:pt>
                <c:pt idx="5">
                  <c:v>227.9</c:v>
                </c:pt>
                <c:pt idx="6">
                  <c:v>240</c:v>
                </c:pt>
                <c:pt idx="7">
                  <c:v>251.6</c:v>
                </c:pt>
                <c:pt idx="8">
                  <c:v>281.2</c:v>
                </c:pt>
                <c:pt idx="9">
                  <c:v>279.10000000000002</c:v>
                </c:pt>
                <c:pt idx="10">
                  <c:v>264.60000000000002</c:v>
                </c:pt>
                <c:pt idx="11">
                  <c:v>247.5</c:v>
                </c:pt>
                <c:pt idx="12">
                  <c:v>259</c:v>
                </c:pt>
                <c:pt idx="13">
                  <c:v>246.6</c:v>
                </c:pt>
                <c:pt idx="14">
                  <c:v>253.3</c:v>
                </c:pt>
                <c:pt idx="15">
                  <c:v>326.60000000000002</c:v>
                </c:pt>
                <c:pt idx="16">
                  <c:v>324.39999999999969</c:v>
                </c:pt>
                <c:pt idx="17">
                  <c:v>323.10000000000002</c:v>
                </c:pt>
                <c:pt idx="18">
                  <c:v>330.9</c:v>
                </c:pt>
                <c:pt idx="19">
                  <c:v>345.1</c:v>
                </c:pt>
                <c:pt idx="20">
                  <c:v>312.7</c:v>
                </c:pt>
                <c:pt idx="21">
                  <c:v>336.3</c:v>
                </c:pt>
                <c:pt idx="22">
                  <c:v>322.7</c:v>
                </c:pt>
                <c:pt idx="23">
                  <c:v>326.10000000000002</c:v>
                </c:pt>
                <c:pt idx="24">
                  <c:v>317.60000000000002</c:v>
                </c:pt>
                <c:pt idx="25">
                  <c:v>309.5</c:v>
                </c:pt>
                <c:pt idx="26">
                  <c:v>301.3</c:v>
                </c:pt>
                <c:pt idx="27">
                  <c:v>263.7</c:v>
                </c:pt>
                <c:pt idx="28">
                  <c:v>253.9</c:v>
                </c:pt>
                <c:pt idx="29">
                  <c:v>258.7</c:v>
                </c:pt>
                <c:pt idx="30">
                  <c:v>291.89999999999969</c:v>
                </c:pt>
                <c:pt idx="31">
                  <c:v>242.4</c:v>
                </c:pt>
                <c:pt idx="32">
                  <c:v>290.10000000000002</c:v>
                </c:pt>
                <c:pt idx="33">
                  <c:v>282.60000000000002</c:v>
                </c:pt>
                <c:pt idx="34">
                  <c:v>269.10000000000002</c:v>
                </c:pt>
                <c:pt idx="35">
                  <c:v>238.3</c:v>
                </c:pt>
                <c:pt idx="36">
                  <c:v>248.1</c:v>
                </c:pt>
              </c:numCache>
            </c:numRef>
          </c:yVal>
          <c:smooth val="1"/>
        </c:ser>
        <c:ser>
          <c:idx val="0"/>
          <c:order val="3"/>
          <c:tx>
            <c:v>Weld 6 + HT</c:v>
          </c:tx>
          <c:xVal>
            <c:numRef>
              <c:f>Sheet1!$I$4:$I$42</c:f>
              <c:numCache>
                <c:formatCode>General</c:formatCode>
                <c:ptCount val="39"/>
                <c:pt idx="0">
                  <c:v>-0.52500000000000002</c:v>
                </c:pt>
                <c:pt idx="1">
                  <c:v>-0.5</c:v>
                </c:pt>
                <c:pt idx="2">
                  <c:v>-0.47500000000000031</c:v>
                </c:pt>
                <c:pt idx="3">
                  <c:v>-0.45</c:v>
                </c:pt>
                <c:pt idx="4">
                  <c:v>-0.42500000000000032</c:v>
                </c:pt>
                <c:pt idx="5">
                  <c:v>-0.4</c:v>
                </c:pt>
                <c:pt idx="6">
                  <c:v>-0.3750000000000005</c:v>
                </c:pt>
                <c:pt idx="7">
                  <c:v>-0.35000000000000031</c:v>
                </c:pt>
                <c:pt idx="8">
                  <c:v>-0.32500000000000057</c:v>
                </c:pt>
                <c:pt idx="9">
                  <c:v>-0.30000000000000032</c:v>
                </c:pt>
                <c:pt idx="10">
                  <c:v>-0.27500000000000002</c:v>
                </c:pt>
                <c:pt idx="11">
                  <c:v>-0.25</c:v>
                </c:pt>
                <c:pt idx="12">
                  <c:v>-0.22500000000000014</c:v>
                </c:pt>
                <c:pt idx="13">
                  <c:v>-0.2</c:v>
                </c:pt>
                <c:pt idx="14">
                  <c:v>-0.17500000000000004</c:v>
                </c:pt>
                <c:pt idx="15">
                  <c:v>-0.15000000000000024</c:v>
                </c:pt>
                <c:pt idx="16">
                  <c:v>-0.125</c:v>
                </c:pt>
                <c:pt idx="17">
                  <c:v>-0.1</c:v>
                </c:pt>
                <c:pt idx="18">
                  <c:v>-7.5000000000000108E-2</c:v>
                </c:pt>
                <c:pt idx="19">
                  <c:v>-5.0000000000000058E-2</c:v>
                </c:pt>
                <c:pt idx="20">
                  <c:v>-2.5000000000000029E-2</c:v>
                </c:pt>
                <c:pt idx="21">
                  <c:v>0</c:v>
                </c:pt>
                <c:pt idx="22">
                  <c:v>2.5000000000000029E-2</c:v>
                </c:pt>
                <c:pt idx="23">
                  <c:v>5.0000000000000058E-2</c:v>
                </c:pt>
                <c:pt idx="24">
                  <c:v>7.5000000000000108E-2</c:v>
                </c:pt>
                <c:pt idx="25">
                  <c:v>0.1</c:v>
                </c:pt>
                <c:pt idx="26">
                  <c:v>0.125</c:v>
                </c:pt>
                <c:pt idx="27">
                  <c:v>0.15000000000000024</c:v>
                </c:pt>
                <c:pt idx="28">
                  <c:v>0.17500000000000004</c:v>
                </c:pt>
                <c:pt idx="29">
                  <c:v>0.2</c:v>
                </c:pt>
                <c:pt idx="30">
                  <c:v>0.22500000000000014</c:v>
                </c:pt>
                <c:pt idx="31">
                  <c:v>0.25</c:v>
                </c:pt>
                <c:pt idx="32">
                  <c:v>0.27500000000000002</c:v>
                </c:pt>
                <c:pt idx="33">
                  <c:v>0.30000000000000032</c:v>
                </c:pt>
                <c:pt idx="34">
                  <c:v>0.32500000000000057</c:v>
                </c:pt>
                <c:pt idx="35">
                  <c:v>0.35000000000000031</c:v>
                </c:pt>
                <c:pt idx="36">
                  <c:v>0.3750000000000005</c:v>
                </c:pt>
                <c:pt idx="37">
                  <c:v>0.4</c:v>
                </c:pt>
                <c:pt idx="38">
                  <c:v>0.42500000000000032</c:v>
                </c:pt>
              </c:numCache>
            </c:numRef>
          </c:xVal>
          <c:yVal>
            <c:numRef>
              <c:f>Sheet1!$D$4:$D$43</c:f>
              <c:numCache>
                <c:formatCode>0.0</c:formatCode>
                <c:ptCount val="40"/>
                <c:pt idx="0">
                  <c:v>339</c:v>
                </c:pt>
                <c:pt idx="1">
                  <c:v>355.7</c:v>
                </c:pt>
                <c:pt idx="2">
                  <c:v>321.8</c:v>
                </c:pt>
                <c:pt idx="3">
                  <c:v>337.2</c:v>
                </c:pt>
                <c:pt idx="4">
                  <c:v>358.2</c:v>
                </c:pt>
                <c:pt idx="5">
                  <c:v>356.2</c:v>
                </c:pt>
                <c:pt idx="6">
                  <c:v>339.5</c:v>
                </c:pt>
                <c:pt idx="7">
                  <c:v>340</c:v>
                </c:pt>
                <c:pt idx="8">
                  <c:v>341.4</c:v>
                </c:pt>
                <c:pt idx="9">
                  <c:v>328.7</c:v>
                </c:pt>
                <c:pt idx="10">
                  <c:v>330.5</c:v>
                </c:pt>
                <c:pt idx="11">
                  <c:v>362.7</c:v>
                </c:pt>
                <c:pt idx="12">
                  <c:v>333.6</c:v>
                </c:pt>
                <c:pt idx="13">
                  <c:v>341.4</c:v>
                </c:pt>
                <c:pt idx="14">
                  <c:v>355.7</c:v>
                </c:pt>
                <c:pt idx="15">
                  <c:v>349.8</c:v>
                </c:pt>
                <c:pt idx="16">
                  <c:v>368.9</c:v>
                </c:pt>
                <c:pt idx="17">
                  <c:v>357.7</c:v>
                </c:pt>
                <c:pt idx="18">
                  <c:v>373</c:v>
                </c:pt>
                <c:pt idx="19">
                  <c:v>360.7</c:v>
                </c:pt>
                <c:pt idx="20">
                  <c:v>371.5</c:v>
                </c:pt>
                <c:pt idx="21">
                  <c:v>356.7</c:v>
                </c:pt>
                <c:pt idx="22">
                  <c:v>365.2</c:v>
                </c:pt>
                <c:pt idx="23">
                  <c:v>377.9</c:v>
                </c:pt>
                <c:pt idx="24">
                  <c:v>353.2</c:v>
                </c:pt>
                <c:pt idx="25">
                  <c:v>355.7</c:v>
                </c:pt>
                <c:pt idx="26">
                  <c:v>347.9</c:v>
                </c:pt>
                <c:pt idx="27">
                  <c:v>348.4</c:v>
                </c:pt>
                <c:pt idx="28">
                  <c:v>363.7</c:v>
                </c:pt>
                <c:pt idx="29">
                  <c:v>361.7</c:v>
                </c:pt>
                <c:pt idx="30">
                  <c:v>352.3</c:v>
                </c:pt>
                <c:pt idx="31">
                  <c:v>340</c:v>
                </c:pt>
                <c:pt idx="32">
                  <c:v>348.4</c:v>
                </c:pt>
                <c:pt idx="33">
                  <c:v>359.2</c:v>
                </c:pt>
                <c:pt idx="34">
                  <c:v>355.2</c:v>
                </c:pt>
                <c:pt idx="35">
                  <c:v>339.5</c:v>
                </c:pt>
                <c:pt idx="36">
                  <c:v>334.5</c:v>
                </c:pt>
                <c:pt idx="37">
                  <c:v>347</c:v>
                </c:pt>
              </c:numCache>
            </c:numRef>
          </c:yVal>
          <c:smooth val="1"/>
        </c:ser>
        <c:ser>
          <c:idx val="4"/>
          <c:order val="4"/>
          <c:tx>
            <c:v>Weld 5</c:v>
          </c:tx>
          <c:xVal>
            <c:numRef>
              <c:f>Sheet1!$I$7:$I$42</c:f>
              <c:numCache>
                <c:formatCode>General</c:formatCode>
                <c:ptCount val="36"/>
                <c:pt idx="0">
                  <c:v>-0.45</c:v>
                </c:pt>
                <c:pt idx="1">
                  <c:v>-0.42500000000000032</c:v>
                </c:pt>
                <c:pt idx="2">
                  <c:v>-0.4</c:v>
                </c:pt>
                <c:pt idx="3">
                  <c:v>-0.3750000000000005</c:v>
                </c:pt>
                <c:pt idx="4">
                  <c:v>-0.35000000000000031</c:v>
                </c:pt>
                <c:pt idx="5">
                  <c:v>-0.32500000000000057</c:v>
                </c:pt>
                <c:pt idx="6">
                  <c:v>-0.30000000000000032</c:v>
                </c:pt>
                <c:pt idx="7">
                  <c:v>-0.27500000000000002</c:v>
                </c:pt>
                <c:pt idx="8">
                  <c:v>-0.25</c:v>
                </c:pt>
                <c:pt idx="9">
                  <c:v>-0.22500000000000014</c:v>
                </c:pt>
                <c:pt idx="10">
                  <c:v>-0.2</c:v>
                </c:pt>
                <c:pt idx="11">
                  <c:v>-0.17500000000000004</c:v>
                </c:pt>
                <c:pt idx="12">
                  <c:v>-0.15000000000000024</c:v>
                </c:pt>
                <c:pt idx="13">
                  <c:v>-0.125</c:v>
                </c:pt>
                <c:pt idx="14">
                  <c:v>-0.1</c:v>
                </c:pt>
                <c:pt idx="15">
                  <c:v>-7.5000000000000108E-2</c:v>
                </c:pt>
                <c:pt idx="16">
                  <c:v>-5.0000000000000058E-2</c:v>
                </c:pt>
                <c:pt idx="17">
                  <c:v>-2.5000000000000029E-2</c:v>
                </c:pt>
                <c:pt idx="18">
                  <c:v>0</c:v>
                </c:pt>
                <c:pt idx="19">
                  <c:v>2.5000000000000029E-2</c:v>
                </c:pt>
                <c:pt idx="20">
                  <c:v>5.0000000000000058E-2</c:v>
                </c:pt>
                <c:pt idx="21">
                  <c:v>7.5000000000000108E-2</c:v>
                </c:pt>
                <c:pt idx="22">
                  <c:v>0.1</c:v>
                </c:pt>
                <c:pt idx="23">
                  <c:v>0.125</c:v>
                </c:pt>
                <c:pt idx="24">
                  <c:v>0.15000000000000024</c:v>
                </c:pt>
                <c:pt idx="25">
                  <c:v>0.17500000000000004</c:v>
                </c:pt>
                <c:pt idx="26">
                  <c:v>0.2</c:v>
                </c:pt>
                <c:pt idx="27">
                  <c:v>0.22500000000000014</c:v>
                </c:pt>
                <c:pt idx="28">
                  <c:v>0.25</c:v>
                </c:pt>
                <c:pt idx="29">
                  <c:v>0.27500000000000002</c:v>
                </c:pt>
                <c:pt idx="30">
                  <c:v>0.30000000000000032</c:v>
                </c:pt>
                <c:pt idx="31">
                  <c:v>0.32500000000000057</c:v>
                </c:pt>
                <c:pt idx="32">
                  <c:v>0.35000000000000031</c:v>
                </c:pt>
                <c:pt idx="33">
                  <c:v>0.3750000000000005</c:v>
                </c:pt>
                <c:pt idx="34">
                  <c:v>0.4</c:v>
                </c:pt>
                <c:pt idx="35">
                  <c:v>0.42500000000000032</c:v>
                </c:pt>
              </c:numCache>
            </c:numRef>
          </c:xVal>
          <c:yVal>
            <c:numRef>
              <c:f>Sheet1!$J$7:$J$42</c:f>
              <c:numCache>
                <c:formatCode>0.0</c:formatCode>
                <c:ptCount val="36"/>
                <c:pt idx="0">
                  <c:v>247.5</c:v>
                </c:pt>
                <c:pt idx="1">
                  <c:v>260.3</c:v>
                </c:pt>
                <c:pt idx="2">
                  <c:v>236.2</c:v>
                </c:pt>
                <c:pt idx="3">
                  <c:v>288.60000000000002</c:v>
                </c:pt>
                <c:pt idx="4">
                  <c:v>283.3</c:v>
                </c:pt>
                <c:pt idx="5">
                  <c:v>275.10000000000002</c:v>
                </c:pt>
                <c:pt idx="6">
                  <c:v>287.5</c:v>
                </c:pt>
                <c:pt idx="7">
                  <c:v>309.5</c:v>
                </c:pt>
                <c:pt idx="8">
                  <c:v>265.3</c:v>
                </c:pt>
                <c:pt idx="9">
                  <c:v>252.1</c:v>
                </c:pt>
                <c:pt idx="10">
                  <c:v>251.9</c:v>
                </c:pt>
                <c:pt idx="11">
                  <c:v>285</c:v>
                </c:pt>
                <c:pt idx="12">
                  <c:v>288.3</c:v>
                </c:pt>
                <c:pt idx="13">
                  <c:v>341.4</c:v>
                </c:pt>
                <c:pt idx="14">
                  <c:v>339</c:v>
                </c:pt>
                <c:pt idx="15">
                  <c:v>327.39999999999969</c:v>
                </c:pt>
                <c:pt idx="16">
                  <c:v>353.2</c:v>
                </c:pt>
                <c:pt idx="17">
                  <c:v>336.8</c:v>
                </c:pt>
                <c:pt idx="18">
                  <c:v>330.9</c:v>
                </c:pt>
                <c:pt idx="19">
                  <c:v>332.3</c:v>
                </c:pt>
                <c:pt idx="20">
                  <c:v>346</c:v>
                </c:pt>
                <c:pt idx="21">
                  <c:v>330.9</c:v>
                </c:pt>
                <c:pt idx="22">
                  <c:v>321.39999999999969</c:v>
                </c:pt>
                <c:pt idx="23">
                  <c:v>306.7</c:v>
                </c:pt>
                <c:pt idx="24">
                  <c:v>268.5</c:v>
                </c:pt>
                <c:pt idx="25">
                  <c:v>251.3</c:v>
                </c:pt>
                <c:pt idx="26">
                  <c:v>265.89999999999969</c:v>
                </c:pt>
                <c:pt idx="27">
                  <c:v>277.10000000000002</c:v>
                </c:pt>
                <c:pt idx="28">
                  <c:v>264</c:v>
                </c:pt>
                <c:pt idx="29">
                  <c:v>249.8</c:v>
                </c:pt>
                <c:pt idx="30">
                  <c:v>244.4</c:v>
                </c:pt>
                <c:pt idx="31">
                  <c:v>235.4</c:v>
                </c:pt>
                <c:pt idx="32">
                  <c:v>245.5</c:v>
                </c:pt>
                <c:pt idx="33">
                  <c:v>246.6</c:v>
                </c:pt>
                <c:pt idx="34">
                  <c:v>238.3</c:v>
                </c:pt>
                <c:pt idx="35">
                  <c:v>249.5</c:v>
                </c:pt>
              </c:numCache>
            </c:numRef>
          </c:yVal>
          <c:smooth val="1"/>
        </c:ser>
        <c:ser>
          <c:idx val="5"/>
          <c:order val="5"/>
          <c:tx>
            <c:v>Weld 5 + HT</c:v>
          </c:tx>
          <c:xVal>
            <c:numRef>
              <c:f>Sheet1!$I$8:$I$41</c:f>
              <c:numCache>
                <c:formatCode>General</c:formatCode>
                <c:ptCount val="34"/>
                <c:pt idx="0">
                  <c:v>-0.42500000000000032</c:v>
                </c:pt>
                <c:pt idx="1">
                  <c:v>-0.4</c:v>
                </c:pt>
                <c:pt idx="2">
                  <c:v>-0.3750000000000005</c:v>
                </c:pt>
                <c:pt idx="3">
                  <c:v>-0.35000000000000031</c:v>
                </c:pt>
                <c:pt idx="4">
                  <c:v>-0.32500000000000057</c:v>
                </c:pt>
                <c:pt idx="5">
                  <c:v>-0.30000000000000032</c:v>
                </c:pt>
                <c:pt idx="6">
                  <c:v>-0.27500000000000002</c:v>
                </c:pt>
                <c:pt idx="7">
                  <c:v>-0.25</c:v>
                </c:pt>
                <c:pt idx="8">
                  <c:v>-0.22500000000000014</c:v>
                </c:pt>
                <c:pt idx="9">
                  <c:v>-0.2</c:v>
                </c:pt>
                <c:pt idx="10">
                  <c:v>-0.17500000000000004</c:v>
                </c:pt>
                <c:pt idx="11">
                  <c:v>-0.15000000000000024</c:v>
                </c:pt>
                <c:pt idx="12">
                  <c:v>-0.125</c:v>
                </c:pt>
                <c:pt idx="13">
                  <c:v>-0.1</c:v>
                </c:pt>
                <c:pt idx="14">
                  <c:v>-7.5000000000000108E-2</c:v>
                </c:pt>
                <c:pt idx="15">
                  <c:v>-5.0000000000000058E-2</c:v>
                </c:pt>
                <c:pt idx="16">
                  <c:v>-2.5000000000000029E-2</c:v>
                </c:pt>
                <c:pt idx="17">
                  <c:v>0</c:v>
                </c:pt>
                <c:pt idx="18">
                  <c:v>2.5000000000000029E-2</c:v>
                </c:pt>
                <c:pt idx="19">
                  <c:v>5.0000000000000058E-2</c:v>
                </c:pt>
                <c:pt idx="20">
                  <c:v>7.5000000000000108E-2</c:v>
                </c:pt>
                <c:pt idx="21">
                  <c:v>0.1</c:v>
                </c:pt>
                <c:pt idx="22">
                  <c:v>0.125</c:v>
                </c:pt>
                <c:pt idx="23">
                  <c:v>0.15000000000000024</c:v>
                </c:pt>
                <c:pt idx="24">
                  <c:v>0.17500000000000004</c:v>
                </c:pt>
                <c:pt idx="25">
                  <c:v>0.2</c:v>
                </c:pt>
                <c:pt idx="26">
                  <c:v>0.22500000000000014</c:v>
                </c:pt>
                <c:pt idx="27">
                  <c:v>0.25</c:v>
                </c:pt>
                <c:pt idx="28">
                  <c:v>0.27500000000000002</c:v>
                </c:pt>
                <c:pt idx="29">
                  <c:v>0.30000000000000032</c:v>
                </c:pt>
                <c:pt idx="30">
                  <c:v>0.32500000000000057</c:v>
                </c:pt>
                <c:pt idx="31">
                  <c:v>0.35000000000000031</c:v>
                </c:pt>
                <c:pt idx="32">
                  <c:v>0.3750000000000005</c:v>
                </c:pt>
                <c:pt idx="33">
                  <c:v>0.4</c:v>
                </c:pt>
              </c:numCache>
            </c:numRef>
          </c:xVal>
          <c:yVal>
            <c:numRef>
              <c:f>Sheet1!$K$8:$K$41</c:f>
              <c:numCache>
                <c:formatCode>0.0</c:formatCode>
                <c:ptCount val="34"/>
                <c:pt idx="0">
                  <c:v>349.8</c:v>
                </c:pt>
                <c:pt idx="1">
                  <c:v>339</c:v>
                </c:pt>
                <c:pt idx="2">
                  <c:v>325.3</c:v>
                </c:pt>
                <c:pt idx="3">
                  <c:v>362.2</c:v>
                </c:pt>
                <c:pt idx="4">
                  <c:v>355.7</c:v>
                </c:pt>
                <c:pt idx="5">
                  <c:v>311.10000000000002</c:v>
                </c:pt>
                <c:pt idx="6">
                  <c:v>327</c:v>
                </c:pt>
                <c:pt idx="7">
                  <c:v>336.8</c:v>
                </c:pt>
                <c:pt idx="8">
                  <c:v>340.9</c:v>
                </c:pt>
                <c:pt idx="9">
                  <c:v>344.6</c:v>
                </c:pt>
                <c:pt idx="10">
                  <c:v>337.7</c:v>
                </c:pt>
                <c:pt idx="11">
                  <c:v>342.3</c:v>
                </c:pt>
                <c:pt idx="12">
                  <c:v>358.7</c:v>
                </c:pt>
                <c:pt idx="13">
                  <c:v>375.2</c:v>
                </c:pt>
                <c:pt idx="14">
                  <c:v>367.3</c:v>
                </c:pt>
                <c:pt idx="15">
                  <c:v>361.7</c:v>
                </c:pt>
                <c:pt idx="16">
                  <c:v>365.7</c:v>
                </c:pt>
                <c:pt idx="17">
                  <c:v>353.2</c:v>
                </c:pt>
                <c:pt idx="18">
                  <c:v>374.6</c:v>
                </c:pt>
                <c:pt idx="19">
                  <c:v>367.8</c:v>
                </c:pt>
                <c:pt idx="20">
                  <c:v>361.2</c:v>
                </c:pt>
                <c:pt idx="21">
                  <c:v>360.7</c:v>
                </c:pt>
                <c:pt idx="22">
                  <c:v>357.7</c:v>
                </c:pt>
                <c:pt idx="23">
                  <c:v>343.7</c:v>
                </c:pt>
                <c:pt idx="24">
                  <c:v>366.8</c:v>
                </c:pt>
                <c:pt idx="25">
                  <c:v>349.8</c:v>
                </c:pt>
                <c:pt idx="26">
                  <c:v>338.1</c:v>
                </c:pt>
                <c:pt idx="27">
                  <c:v>346.5</c:v>
                </c:pt>
                <c:pt idx="28">
                  <c:v>338.6</c:v>
                </c:pt>
                <c:pt idx="29">
                  <c:v>349.4</c:v>
                </c:pt>
                <c:pt idx="30">
                  <c:v>380.6</c:v>
                </c:pt>
                <c:pt idx="31">
                  <c:v>355.7</c:v>
                </c:pt>
                <c:pt idx="32">
                  <c:v>329.6</c:v>
                </c:pt>
                <c:pt idx="33">
                  <c:v>334.1</c:v>
                </c:pt>
              </c:numCache>
            </c:numRef>
          </c:yVal>
          <c:smooth val="1"/>
        </c:ser>
        <c:ser>
          <c:idx val="6"/>
          <c:order val="6"/>
          <c:tx>
            <c:v>Weld 4</c:v>
          </c:tx>
          <c:xVal>
            <c:numRef>
              <c:f>Sheet1!$I$4:$I$42</c:f>
              <c:numCache>
                <c:formatCode>General</c:formatCode>
                <c:ptCount val="39"/>
                <c:pt idx="0">
                  <c:v>-0.52500000000000002</c:v>
                </c:pt>
                <c:pt idx="1">
                  <c:v>-0.5</c:v>
                </c:pt>
                <c:pt idx="2">
                  <c:v>-0.47500000000000031</c:v>
                </c:pt>
                <c:pt idx="3">
                  <c:v>-0.45</c:v>
                </c:pt>
                <c:pt idx="4">
                  <c:v>-0.42500000000000032</c:v>
                </c:pt>
                <c:pt idx="5">
                  <c:v>-0.4</c:v>
                </c:pt>
                <c:pt idx="6">
                  <c:v>-0.3750000000000005</c:v>
                </c:pt>
                <c:pt idx="7">
                  <c:v>-0.35000000000000031</c:v>
                </c:pt>
                <c:pt idx="8">
                  <c:v>-0.32500000000000057</c:v>
                </c:pt>
                <c:pt idx="9">
                  <c:v>-0.30000000000000032</c:v>
                </c:pt>
                <c:pt idx="10">
                  <c:v>-0.27500000000000002</c:v>
                </c:pt>
                <c:pt idx="11">
                  <c:v>-0.25</c:v>
                </c:pt>
                <c:pt idx="12">
                  <c:v>-0.22500000000000014</c:v>
                </c:pt>
                <c:pt idx="13">
                  <c:v>-0.2</c:v>
                </c:pt>
                <c:pt idx="14">
                  <c:v>-0.17500000000000004</c:v>
                </c:pt>
                <c:pt idx="15">
                  <c:v>-0.15000000000000024</c:v>
                </c:pt>
                <c:pt idx="16">
                  <c:v>-0.125</c:v>
                </c:pt>
                <c:pt idx="17">
                  <c:v>-0.1</c:v>
                </c:pt>
                <c:pt idx="18">
                  <c:v>-7.5000000000000108E-2</c:v>
                </c:pt>
                <c:pt idx="19">
                  <c:v>-5.0000000000000058E-2</c:v>
                </c:pt>
                <c:pt idx="20">
                  <c:v>-2.5000000000000029E-2</c:v>
                </c:pt>
                <c:pt idx="21">
                  <c:v>0</c:v>
                </c:pt>
                <c:pt idx="22">
                  <c:v>2.5000000000000029E-2</c:v>
                </c:pt>
                <c:pt idx="23">
                  <c:v>5.0000000000000058E-2</c:v>
                </c:pt>
                <c:pt idx="24">
                  <c:v>7.5000000000000108E-2</c:v>
                </c:pt>
                <c:pt idx="25">
                  <c:v>0.1</c:v>
                </c:pt>
                <c:pt idx="26">
                  <c:v>0.125</c:v>
                </c:pt>
                <c:pt idx="27">
                  <c:v>0.15000000000000024</c:v>
                </c:pt>
                <c:pt idx="28">
                  <c:v>0.17500000000000004</c:v>
                </c:pt>
                <c:pt idx="29">
                  <c:v>0.2</c:v>
                </c:pt>
                <c:pt idx="30">
                  <c:v>0.22500000000000014</c:v>
                </c:pt>
                <c:pt idx="31">
                  <c:v>0.25</c:v>
                </c:pt>
                <c:pt idx="32">
                  <c:v>0.27500000000000002</c:v>
                </c:pt>
                <c:pt idx="33">
                  <c:v>0.30000000000000032</c:v>
                </c:pt>
                <c:pt idx="34">
                  <c:v>0.32500000000000057</c:v>
                </c:pt>
                <c:pt idx="35">
                  <c:v>0.35000000000000031</c:v>
                </c:pt>
                <c:pt idx="36">
                  <c:v>0.3750000000000005</c:v>
                </c:pt>
                <c:pt idx="37">
                  <c:v>0.4</c:v>
                </c:pt>
                <c:pt idx="38">
                  <c:v>0.42500000000000032</c:v>
                </c:pt>
              </c:numCache>
            </c:numRef>
          </c:xVal>
          <c:yVal>
            <c:numRef>
              <c:f>Sheet1!$L$4:$L$42</c:f>
              <c:numCache>
                <c:formatCode>General</c:formatCode>
                <c:ptCount val="39"/>
                <c:pt idx="6" formatCode="0.0">
                  <c:v>272.39999999999969</c:v>
                </c:pt>
                <c:pt idx="7" formatCode="0.0">
                  <c:v>250.4</c:v>
                </c:pt>
                <c:pt idx="8" formatCode="0.0">
                  <c:v>279.8</c:v>
                </c:pt>
                <c:pt idx="9" formatCode="0.0">
                  <c:v>285</c:v>
                </c:pt>
                <c:pt idx="10" formatCode="0.0">
                  <c:v>284.3</c:v>
                </c:pt>
                <c:pt idx="11" formatCode="0.0">
                  <c:v>281.89999999999969</c:v>
                </c:pt>
                <c:pt idx="12" formatCode="0.0">
                  <c:v>248.9</c:v>
                </c:pt>
                <c:pt idx="13" formatCode="0.0">
                  <c:v>259.39999999999969</c:v>
                </c:pt>
                <c:pt idx="14" formatCode="0.0">
                  <c:v>284</c:v>
                </c:pt>
                <c:pt idx="15" formatCode="0.0">
                  <c:v>329.6</c:v>
                </c:pt>
                <c:pt idx="16" formatCode="0.0">
                  <c:v>346.5</c:v>
                </c:pt>
                <c:pt idx="17" formatCode="0.0">
                  <c:v>346.5</c:v>
                </c:pt>
                <c:pt idx="18" formatCode="0.0">
                  <c:v>345.1</c:v>
                </c:pt>
                <c:pt idx="19" formatCode="0.0">
                  <c:v>348.4</c:v>
                </c:pt>
                <c:pt idx="20" formatCode="0.0">
                  <c:v>351.8</c:v>
                </c:pt>
                <c:pt idx="21" formatCode="0.0">
                  <c:v>347</c:v>
                </c:pt>
                <c:pt idx="22" formatCode="0.0">
                  <c:v>348.9</c:v>
                </c:pt>
                <c:pt idx="23" formatCode="0.0">
                  <c:v>353.2</c:v>
                </c:pt>
                <c:pt idx="24" formatCode="0.0">
                  <c:v>345.1</c:v>
                </c:pt>
                <c:pt idx="25" formatCode="0.0">
                  <c:v>340.4</c:v>
                </c:pt>
                <c:pt idx="26" formatCode="0.0">
                  <c:v>269.10000000000002</c:v>
                </c:pt>
                <c:pt idx="27" formatCode="0.0">
                  <c:v>275.10000000000002</c:v>
                </c:pt>
                <c:pt idx="28" formatCode="0.0">
                  <c:v>314.3</c:v>
                </c:pt>
                <c:pt idx="29" formatCode="0.0">
                  <c:v>272.7</c:v>
                </c:pt>
                <c:pt idx="30" formatCode="0.0">
                  <c:v>272.7</c:v>
                </c:pt>
                <c:pt idx="31" formatCode="0.0">
                  <c:v>245.2</c:v>
                </c:pt>
                <c:pt idx="32" formatCode="0.0">
                  <c:v>242.7</c:v>
                </c:pt>
                <c:pt idx="33" formatCode="0.0">
                  <c:v>239.1</c:v>
                </c:pt>
                <c:pt idx="34" formatCode="0.0">
                  <c:v>222.4</c:v>
                </c:pt>
                <c:pt idx="35" formatCode="0.0">
                  <c:v>219.5</c:v>
                </c:pt>
                <c:pt idx="36" formatCode="0.0">
                  <c:v>242.2</c:v>
                </c:pt>
                <c:pt idx="37" formatCode="0.0">
                  <c:v>220</c:v>
                </c:pt>
                <c:pt idx="38" formatCode="0.0">
                  <c:v>216.4</c:v>
                </c:pt>
              </c:numCache>
            </c:numRef>
          </c:yVal>
          <c:smooth val="1"/>
        </c:ser>
        <c:ser>
          <c:idx val="7"/>
          <c:order val="7"/>
          <c:tx>
            <c:v>Weld 4 + HT</c:v>
          </c:tx>
          <c:xVal>
            <c:numRef>
              <c:f>Sheet1!$I$4:$I$42</c:f>
              <c:numCache>
                <c:formatCode>General</c:formatCode>
                <c:ptCount val="39"/>
                <c:pt idx="0">
                  <c:v>-0.52500000000000002</c:v>
                </c:pt>
                <c:pt idx="1">
                  <c:v>-0.5</c:v>
                </c:pt>
                <c:pt idx="2">
                  <c:v>-0.47500000000000031</c:v>
                </c:pt>
                <c:pt idx="3">
                  <c:v>-0.45</c:v>
                </c:pt>
                <c:pt idx="4">
                  <c:v>-0.42500000000000032</c:v>
                </c:pt>
                <c:pt idx="5">
                  <c:v>-0.4</c:v>
                </c:pt>
                <c:pt idx="6">
                  <c:v>-0.3750000000000005</c:v>
                </c:pt>
                <c:pt idx="7">
                  <c:v>-0.35000000000000031</c:v>
                </c:pt>
                <c:pt idx="8">
                  <c:v>-0.32500000000000057</c:v>
                </c:pt>
                <c:pt idx="9">
                  <c:v>-0.30000000000000032</c:v>
                </c:pt>
                <c:pt idx="10">
                  <c:v>-0.27500000000000002</c:v>
                </c:pt>
                <c:pt idx="11">
                  <c:v>-0.25</c:v>
                </c:pt>
                <c:pt idx="12">
                  <c:v>-0.22500000000000014</c:v>
                </c:pt>
                <c:pt idx="13">
                  <c:v>-0.2</c:v>
                </c:pt>
                <c:pt idx="14">
                  <c:v>-0.17500000000000004</c:v>
                </c:pt>
                <c:pt idx="15">
                  <c:v>-0.15000000000000024</c:v>
                </c:pt>
                <c:pt idx="16">
                  <c:v>-0.125</c:v>
                </c:pt>
                <c:pt idx="17">
                  <c:v>-0.1</c:v>
                </c:pt>
                <c:pt idx="18">
                  <c:v>-7.5000000000000108E-2</c:v>
                </c:pt>
                <c:pt idx="19">
                  <c:v>-5.0000000000000058E-2</c:v>
                </c:pt>
                <c:pt idx="20">
                  <c:v>-2.5000000000000029E-2</c:v>
                </c:pt>
                <c:pt idx="21">
                  <c:v>0</c:v>
                </c:pt>
                <c:pt idx="22">
                  <c:v>2.5000000000000029E-2</c:v>
                </c:pt>
                <c:pt idx="23">
                  <c:v>5.0000000000000058E-2</c:v>
                </c:pt>
                <c:pt idx="24">
                  <c:v>7.5000000000000108E-2</c:v>
                </c:pt>
                <c:pt idx="25">
                  <c:v>0.1</c:v>
                </c:pt>
                <c:pt idx="26">
                  <c:v>0.125</c:v>
                </c:pt>
                <c:pt idx="27">
                  <c:v>0.15000000000000024</c:v>
                </c:pt>
                <c:pt idx="28">
                  <c:v>0.17500000000000004</c:v>
                </c:pt>
                <c:pt idx="29">
                  <c:v>0.2</c:v>
                </c:pt>
                <c:pt idx="30">
                  <c:v>0.22500000000000014</c:v>
                </c:pt>
                <c:pt idx="31">
                  <c:v>0.25</c:v>
                </c:pt>
                <c:pt idx="32">
                  <c:v>0.27500000000000002</c:v>
                </c:pt>
                <c:pt idx="33">
                  <c:v>0.30000000000000032</c:v>
                </c:pt>
                <c:pt idx="34">
                  <c:v>0.32500000000000057</c:v>
                </c:pt>
                <c:pt idx="35">
                  <c:v>0.35000000000000031</c:v>
                </c:pt>
                <c:pt idx="36">
                  <c:v>0.3750000000000005</c:v>
                </c:pt>
                <c:pt idx="37">
                  <c:v>0.4</c:v>
                </c:pt>
                <c:pt idx="38">
                  <c:v>0.42500000000000032</c:v>
                </c:pt>
              </c:numCache>
            </c:numRef>
          </c:xVal>
          <c:yVal>
            <c:numRef>
              <c:f>Sheet1!$M$4:$M$42</c:f>
              <c:numCache>
                <c:formatCode>General</c:formatCode>
                <c:ptCount val="39"/>
                <c:pt idx="4" formatCode="0.0">
                  <c:v>343.7</c:v>
                </c:pt>
                <c:pt idx="5" formatCode="0.0">
                  <c:v>346.5</c:v>
                </c:pt>
                <c:pt idx="6" formatCode="0.0">
                  <c:v>331.8</c:v>
                </c:pt>
                <c:pt idx="7" formatCode="0.0">
                  <c:v>334.1</c:v>
                </c:pt>
                <c:pt idx="8" formatCode="0.0">
                  <c:v>337.7</c:v>
                </c:pt>
                <c:pt idx="9" formatCode="0.0">
                  <c:v>329.2</c:v>
                </c:pt>
                <c:pt idx="10" formatCode="0.0">
                  <c:v>339.5</c:v>
                </c:pt>
                <c:pt idx="11" formatCode="0.0">
                  <c:v>341.8</c:v>
                </c:pt>
                <c:pt idx="12" formatCode="0.0">
                  <c:v>343.2</c:v>
                </c:pt>
                <c:pt idx="13" formatCode="0.0">
                  <c:v>360.7</c:v>
                </c:pt>
                <c:pt idx="14" formatCode="0.0">
                  <c:v>344.2</c:v>
                </c:pt>
                <c:pt idx="15" formatCode="0.0">
                  <c:v>347.9</c:v>
                </c:pt>
                <c:pt idx="16" formatCode="0.0">
                  <c:v>376.8</c:v>
                </c:pt>
                <c:pt idx="17" formatCode="0.0">
                  <c:v>370.4</c:v>
                </c:pt>
                <c:pt idx="18" formatCode="0.0">
                  <c:v>384.4</c:v>
                </c:pt>
                <c:pt idx="19" formatCode="0.0">
                  <c:v>371.5</c:v>
                </c:pt>
                <c:pt idx="20" formatCode="0.0">
                  <c:v>370.4</c:v>
                </c:pt>
                <c:pt idx="21" formatCode="0.0">
                  <c:v>365.7</c:v>
                </c:pt>
                <c:pt idx="22" formatCode="0.0">
                  <c:v>366.8</c:v>
                </c:pt>
                <c:pt idx="23" formatCode="0.0">
                  <c:v>365.2</c:v>
                </c:pt>
                <c:pt idx="24" formatCode="0.0">
                  <c:v>366.8</c:v>
                </c:pt>
                <c:pt idx="25" formatCode="0.0">
                  <c:v>365.2</c:v>
                </c:pt>
                <c:pt idx="26" formatCode="0.0">
                  <c:v>352.7</c:v>
                </c:pt>
                <c:pt idx="27" formatCode="0.0">
                  <c:v>369.9</c:v>
                </c:pt>
                <c:pt idx="28" formatCode="0.0">
                  <c:v>343.7</c:v>
                </c:pt>
                <c:pt idx="29" formatCode="0.0">
                  <c:v>348.4</c:v>
                </c:pt>
                <c:pt idx="30" formatCode="0.0">
                  <c:v>348.4</c:v>
                </c:pt>
                <c:pt idx="31" formatCode="0.0">
                  <c:v>347.9</c:v>
                </c:pt>
                <c:pt idx="32" formatCode="0.0">
                  <c:v>340.9</c:v>
                </c:pt>
                <c:pt idx="33" formatCode="0.0">
                  <c:v>345.6</c:v>
                </c:pt>
                <c:pt idx="34" formatCode="0.0">
                  <c:v>343.2</c:v>
                </c:pt>
                <c:pt idx="35" formatCode="0.0">
                  <c:v>340.9</c:v>
                </c:pt>
                <c:pt idx="36" formatCode="0.0">
                  <c:v>353.2</c:v>
                </c:pt>
                <c:pt idx="37" formatCode="0.0">
                  <c:v>337.2</c:v>
                </c:pt>
                <c:pt idx="38" formatCode="0.0">
                  <c:v>324.39999999999969</c:v>
                </c:pt>
              </c:numCache>
            </c:numRef>
          </c:yVal>
          <c:smooth val="1"/>
        </c:ser>
        <c:axId val="88830720"/>
        <c:axId val="88854912"/>
      </c:scatterChart>
      <c:valAx>
        <c:axId val="88830720"/>
        <c:scaling>
          <c:orientation val="minMax"/>
          <c:max val="0.5"/>
          <c:min val="-0.5"/>
        </c:scaling>
        <c:axPos val="b"/>
        <c:title>
          <c:tx>
            <c:rich>
              <a:bodyPr/>
              <a:lstStyle/>
              <a:p>
                <a:pPr>
                  <a:defRPr sz="2000"/>
                </a:pPr>
                <a:r>
                  <a:rPr lang="en-US" sz="2000"/>
                  <a:t>Distance From Center of Nugget (inches)</a:t>
                </a:r>
              </a:p>
            </c:rich>
          </c:tx>
          <c:layout>
            <c:manualLayout>
              <c:xMode val="edge"/>
              <c:yMode val="edge"/>
              <c:x val="0.12273704480407292"/>
              <c:y val="0.89034701925580417"/>
            </c:manualLayout>
          </c:layout>
        </c:title>
        <c:numFmt formatCode="General" sourceLinked="1"/>
        <c:tickLblPos val="nextTo"/>
        <c:crossAx val="88854912"/>
        <c:crosses val="autoZero"/>
        <c:crossBetween val="midCat"/>
        <c:majorUnit val="0.1"/>
      </c:valAx>
      <c:valAx>
        <c:axId val="88854912"/>
        <c:scaling>
          <c:orientation val="minMax"/>
          <c:max val="400"/>
          <c:min val="160"/>
        </c:scaling>
        <c:axPos val="l"/>
        <c:majorGridlines/>
        <c:title>
          <c:tx>
            <c:rich>
              <a:bodyPr/>
              <a:lstStyle/>
              <a:p>
                <a:pPr>
                  <a:defRPr sz="2000"/>
                </a:pPr>
                <a:r>
                  <a:rPr lang="en-US" sz="2000"/>
                  <a:t>HV</a:t>
                </a:r>
              </a:p>
            </c:rich>
          </c:tx>
        </c:title>
        <c:numFmt formatCode="General" sourceLinked="1"/>
        <c:majorTickMark val="none"/>
        <c:tickLblPos val="low"/>
        <c:crossAx val="88830720"/>
        <c:crosses val="autoZero"/>
        <c:crossBetween val="midCat"/>
        <c:majorUnit val="20"/>
      </c:valAx>
    </c:plotArea>
    <c:legend>
      <c:legendPos val="r"/>
      <c:layout>
        <c:manualLayout>
          <c:xMode val="edge"/>
          <c:yMode val="edge"/>
          <c:x val="0.80093802345058784"/>
          <c:y val="0.36980933168477986"/>
          <c:w val="0.18566164154103884"/>
          <c:h val="0.37386607665777405"/>
        </c:manualLayout>
      </c:layout>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0.3526</cdr:x>
      <cdr:y>0.08241</cdr:y>
    </cdr:from>
    <cdr:to>
      <cdr:x>0.35343</cdr:x>
      <cdr:y>0.85026</cdr:y>
    </cdr:to>
    <cdr:sp macro="" textlink="">
      <cdr:nvSpPr>
        <cdr:cNvPr id="3" name="Straight Connector 2"/>
        <cdr:cNvSpPr/>
      </cdr:nvSpPr>
      <cdr:spPr>
        <a:xfrm xmlns:a="http://schemas.openxmlformats.org/drawingml/2006/main" rot="5400000" flipH="1" flipV="1">
          <a:off x="365452" y="1992006"/>
          <a:ext cx="3283903" cy="474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0.55276</cdr:x>
      <cdr:y>0.08018</cdr:y>
    </cdr:from>
    <cdr:to>
      <cdr:x>0.5536</cdr:x>
      <cdr:y>0.85026</cdr:y>
    </cdr:to>
    <cdr:sp macro="" textlink="">
      <cdr:nvSpPr>
        <cdr:cNvPr id="5" name="Straight Connector 4"/>
        <cdr:cNvSpPr/>
      </cdr:nvSpPr>
      <cdr:spPr>
        <a:xfrm xmlns:a="http://schemas.openxmlformats.org/drawingml/2006/main" rot="5400000" flipH="1">
          <a:off x="1498914" y="1987236"/>
          <a:ext cx="3293428" cy="475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0.3794</cdr:x>
      <cdr:y>0.80455</cdr:y>
    </cdr:from>
    <cdr:to>
      <cdr:x>0.5402</cdr:x>
      <cdr:y>0.8746</cdr:y>
    </cdr:to>
    <cdr:sp macro="" textlink="">
      <cdr:nvSpPr>
        <cdr:cNvPr id="6" name="TextBox 5"/>
        <cdr:cNvSpPr txBox="1"/>
      </cdr:nvSpPr>
      <cdr:spPr>
        <a:xfrm xmlns:a="http://schemas.openxmlformats.org/drawingml/2006/main">
          <a:off x="2157430" y="3709059"/>
          <a:ext cx="914377" cy="3229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600" b="1" dirty="0" smtClean="0"/>
            <a:t>Nugget</a:t>
          </a:r>
          <a:endParaRPr lang="en-US" sz="1600" b="1" dirty="0"/>
        </a:p>
      </cdr:txBody>
    </cdr:sp>
  </cdr:relSizeAnchor>
  <cdr:relSizeAnchor xmlns:cdr="http://schemas.openxmlformats.org/drawingml/2006/chartDrawing">
    <cdr:from>
      <cdr:x>0.31826</cdr:x>
      <cdr:y>0.83993</cdr:y>
    </cdr:from>
    <cdr:to>
      <cdr:x>0.60637</cdr:x>
      <cdr:y>0.90496</cdr:y>
    </cdr:to>
    <cdr:sp macro="" textlink="">
      <cdr:nvSpPr>
        <cdr:cNvPr id="8" name="TextBox 7"/>
        <cdr:cNvSpPr txBox="1"/>
      </cdr:nvSpPr>
      <cdr:spPr>
        <a:xfrm xmlns:a="http://schemas.openxmlformats.org/drawingml/2006/main">
          <a:off x="1809750" y="3872158"/>
          <a:ext cx="1638300" cy="2997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dirty="0" smtClean="0"/>
            <a:t>A	      R</a:t>
          </a:r>
          <a:endParaRPr lang="en-US" sz="1600" b="1"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an Standard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EEFEE-4BB7-412A-B3F3-30500E9EF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Pages>
  <Words>3230</Words>
  <Characters>18413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SDSMT</Company>
  <LinksUpToDate>false</LinksUpToDate>
  <CharactersWithSpaces>21600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1896401</dc:creator>
  <cp:lastModifiedBy>aboysen</cp:lastModifiedBy>
  <cp:revision>31</cp:revision>
  <dcterms:created xsi:type="dcterms:W3CDTF">2011-08-04T23:31:00Z</dcterms:created>
  <dcterms:modified xsi:type="dcterms:W3CDTF">2011-08-09T18:47:00Z</dcterms:modified>
</cp:coreProperties>
</file>